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BDD7" w14:textId="5B11285F" w:rsidR="003A0CE8" w:rsidRDefault="4ED89394" w:rsidP="001B04D9">
      <w:pPr>
        <w:pStyle w:val="TOCHeading"/>
      </w:pPr>
      <w:bookmarkStart w:id="0" w:name="_Toc189556559"/>
      <w:r w:rsidRPr="2FD05434">
        <w:t>Care Quality</w:t>
      </w:r>
      <w:r w:rsidR="00C60AE7" w:rsidRPr="2FD05434">
        <w:t xml:space="preserve"> Work Plan</w:t>
      </w:r>
      <w:bookmarkEnd w:id="0"/>
    </w:p>
    <w:p w14:paraId="254732D1" w14:textId="7FDD7C9F" w:rsidR="00C60AE7" w:rsidRDefault="00C60AE7" w:rsidP="00C60AE7">
      <w:pPr>
        <w:pStyle w:val="Subtitle"/>
      </w:pPr>
      <w:r>
        <w:t>June 2024-May 2025</w:t>
      </w:r>
    </w:p>
    <w:p w14:paraId="2B11D5C2" w14:textId="77777777" w:rsidR="00C60AE7" w:rsidRDefault="00C60AE7"/>
    <w:p w14:paraId="5BB0A08A" w14:textId="0609A872" w:rsidR="003C6098" w:rsidRDefault="003C6098">
      <w:pPr>
        <w:pStyle w:val="TOC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89556559" w:history="1">
        <w:r w:rsidRPr="004D274A">
          <w:rPr>
            <w:rStyle w:val="Hyperlink"/>
          </w:rPr>
          <w:t>Care Quality Work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0BA55A" w14:textId="1D6A22CA" w:rsidR="003C6098" w:rsidRDefault="003C6098">
      <w:pPr>
        <w:pStyle w:val="TOC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0" w:history="1">
        <w:r w:rsidRPr="004D274A">
          <w:rPr>
            <w:rStyle w:val="Hyperlink"/>
            <w:rFonts w:ascii="Arial Black" w:eastAsia="Arial Black" w:hAnsi="Arial Black" w:cs="Arial Black"/>
          </w:rPr>
          <w:t>Goal 1: Collaborate to Advance the SHIP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3D331A8" w14:textId="6B9B7D19" w:rsidR="003C6098" w:rsidRDefault="003C6098">
      <w:pPr>
        <w:pStyle w:val="TOC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1" w:history="1">
        <w:r w:rsidRPr="004D274A">
          <w:rPr>
            <w:rStyle w:val="Hyperlink"/>
            <w:rFonts w:ascii="Arial Black" w:eastAsia="Arial Black" w:hAnsi="Arial Black" w:cs="Arial Black"/>
          </w:rPr>
          <w:t>Objective 1: Create and maintain a functional work group focused on SHIP objectives.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24CA34" w14:textId="0DBF916C" w:rsidR="003C6098" w:rsidRDefault="003C6098">
      <w:pPr>
        <w:pStyle w:val="TOC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2" w:history="1">
        <w:r w:rsidRPr="004D274A">
          <w:rPr>
            <w:rStyle w:val="Hyperlink"/>
            <w:rFonts w:ascii="Arial Black" w:eastAsia="Arial Black" w:hAnsi="Arial Black" w:cs="Arial Black"/>
          </w:rPr>
          <w:t>Objective 2: Identify responsible parties for each SHIP strategy.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6E145E" w14:textId="0782B769" w:rsidR="003C6098" w:rsidRDefault="003C6098">
      <w:pPr>
        <w:pStyle w:val="TOC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3" w:history="1">
        <w:r w:rsidRPr="004D274A">
          <w:rPr>
            <w:rStyle w:val="Hyperlink"/>
          </w:rPr>
          <w:t>Goal 2: Increase Healthy Behaviors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102E12" w14:textId="6A7D4ACA" w:rsidR="003C6098" w:rsidRDefault="003C6098">
      <w:pPr>
        <w:pStyle w:val="TOC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4" w:history="1">
        <w:r w:rsidRPr="004D274A">
          <w:rPr>
            <w:rStyle w:val="Hyperlink"/>
          </w:rPr>
          <w:t>Objective 1: Provide guidance to organizations in their journey to align with the SHIP.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C42CCC" w14:textId="3996F6FB" w:rsidR="003C6098" w:rsidRDefault="003C6098">
      <w:pPr>
        <w:pStyle w:val="TOC1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5" w:history="1">
        <w:r w:rsidRPr="004D274A">
          <w:rPr>
            <w:rStyle w:val="Hyperlink"/>
          </w:rPr>
          <w:t>Goal 3: Improve Early Detection Through Routine Screenings and Early Interventions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F77A28" w14:textId="1DF86C57" w:rsidR="003C6098" w:rsidRDefault="003C6098">
      <w:pPr>
        <w:pStyle w:val="TOC2"/>
        <w:rPr>
          <w:rFonts w:eastAsiaTheme="minorEastAsia" w:cstheme="minorBidi"/>
          <w:b w:val="0"/>
          <w:bCs w:val="0"/>
          <w:kern w:val="2"/>
          <w:sz w:val="24"/>
          <w:szCs w:val="24"/>
          <w14:ligatures w14:val="standardContextual"/>
        </w:rPr>
      </w:pPr>
      <w:hyperlink w:anchor="_Toc189556566" w:history="1">
        <w:r w:rsidRPr="004D274A">
          <w:rPr>
            <w:rStyle w:val="Hyperlink"/>
          </w:rPr>
          <w:t>Objective 1: Identify ways to improve adherence to healthcare recommendations for routine screenings.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_Toc189556566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9B47FD" w14:textId="581627AC" w:rsidR="00400895" w:rsidRDefault="003C6098" w:rsidP="5608B908">
      <w:pPr>
        <w:rPr>
          <w:rFonts w:eastAsia="Arial"/>
          <w:b/>
          <w:bCs/>
          <w:noProof/>
        </w:rPr>
      </w:pPr>
      <w:r>
        <w:rPr>
          <w:rFonts w:eastAsia="Arial"/>
          <w:noProof/>
        </w:rPr>
        <w:fldChar w:fldCharType="end"/>
      </w:r>
    </w:p>
    <w:p w14:paraId="1EC84EBD" w14:textId="636AAA1B" w:rsidR="21C6E284" w:rsidRDefault="21C6E284" w:rsidP="6E30A92C">
      <w:pPr>
        <w:pStyle w:val="Heading1"/>
        <w:rPr>
          <w:rFonts w:ascii="Arial Black" w:eastAsia="Arial Black" w:hAnsi="Arial Black" w:cs="Arial Black"/>
          <w:noProof/>
        </w:rPr>
      </w:pPr>
      <w:bookmarkStart w:id="1" w:name="_Toc189556560"/>
      <w:r w:rsidRPr="6E30A92C">
        <w:rPr>
          <w:rFonts w:ascii="Arial Black" w:eastAsia="Arial Black" w:hAnsi="Arial Black" w:cs="Arial Black"/>
          <w:noProof/>
        </w:rPr>
        <w:t xml:space="preserve">Goal 1: </w:t>
      </w:r>
      <w:r w:rsidR="001B04D9">
        <w:rPr>
          <w:rFonts w:ascii="Arial Black" w:eastAsia="Arial Black" w:hAnsi="Arial Black" w:cs="Arial Black"/>
          <w:noProof/>
        </w:rPr>
        <w:t xml:space="preserve">Collaborate to Advance the </w:t>
      </w:r>
      <w:r w:rsidRPr="6E30A92C">
        <w:rPr>
          <w:rFonts w:ascii="Arial Black" w:eastAsia="Arial Black" w:hAnsi="Arial Black" w:cs="Arial Black"/>
          <w:noProof/>
        </w:rPr>
        <w:t>SHIP</w:t>
      </w:r>
      <w:bookmarkEnd w:id="1"/>
    </w:p>
    <w:p w14:paraId="19457E28" w14:textId="7FF86885" w:rsidR="21C6E284" w:rsidRDefault="21C6E284" w:rsidP="2FD05434">
      <w:pPr>
        <w:pStyle w:val="Heading2"/>
        <w:rPr>
          <w:rFonts w:ascii="Arial Black" w:eastAsia="Arial Black" w:hAnsi="Arial Black" w:cs="Arial Black"/>
          <w:noProof/>
        </w:rPr>
      </w:pPr>
      <w:bookmarkStart w:id="2" w:name="_Toc189556507"/>
      <w:bookmarkStart w:id="3" w:name="_Toc189556561"/>
      <w:r w:rsidRPr="2FD05434">
        <w:rPr>
          <w:rFonts w:ascii="Arial Black" w:eastAsia="Arial Black" w:hAnsi="Arial Black" w:cs="Arial Black"/>
          <w:noProof/>
        </w:rPr>
        <w:t>Objective 1: Create and maintain a functional work</w:t>
      </w:r>
      <w:r w:rsidR="001B04D9">
        <w:rPr>
          <w:rFonts w:ascii="Arial Black" w:eastAsia="Arial Black" w:hAnsi="Arial Black" w:cs="Arial Black"/>
          <w:noProof/>
        </w:rPr>
        <w:t xml:space="preserve"> </w:t>
      </w:r>
      <w:r w:rsidRPr="2FD05434">
        <w:rPr>
          <w:rFonts w:ascii="Arial Black" w:eastAsia="Arial Black" w:hAnsi="Arial Black" w:cs="Arial Black"/>
          <w:noProof/>
        </w:rPr>
        <w:t xml:space="preserve">group </w:t>
      </w:r>
      <w:r w:rsidR="001B04D9">
        <w:rPr>
          <w:rFonts w:ascii="Arial Black" w:eastAsia="Arial Black" w:hAnsi="Arial Black" w:cs="Arial Black"/>
          <w:noProof/>
        </w:rPr>
        <w:t xml:space="preserve">focused on </w:t>
      </w:r>
      <w:r w:rsidRPr="2FD05434">
        <w:rPr>
          <w:rFonts w:ascii="Arial Black" w:eastAsia="Arial Black" w:hAnsi="Arial Black" w:cs="Arial Black"/>
          <w:noProof/>
        </w:rPr>
        <w:t xml:space="preserve">SHIP </w:t>
      </w:r>
      <w:r w:rsidR="001B04D9">
        <w:rPr>
          <w:rFonts w:ascii="Arial Black" w:eastAsia="Arial Black" w:hAnsi="Arial Black" w:cs="Arial Black"/>
          <w:noProof/>
        </w:rPr>
        <w:t>objectives</w:t>
      </w:r>
      <w:r w:rsidRPr="2FD05434">
        <w:rPr>
          <w:rFonts w:ascii="Arial Black" w:eastAsia="Arial Black" w:hAnsi="Arial Black" w:cs="Arial Black"/>
          <w:noProof/>
        </w:rPr>
        <w:t>.</w:t>
      </w:r>
      <w:bookmarkEnd w:id="2"/>
      <w:bookmarkEnd w:id="3"/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2235"/>
        <w:gridCol w:w="1845"/>
        <w:gridCol w:w="2340"/>
        <w:gridCol w:w="2145"/>
        <w:gridCol w:w="3480"/>
        <w:gridCol w:w="2025"/>
      </w:tblGrid>
      <w:tr w:rsidR="2FD05434" w14:paraId="414B3160" w14:textId="77777777" w:rsidTr="6E30A92C">
        <w:trPr>
          <w:trHeight w:val="300"/>
        </w:trPr>
        <w:tc>
          <w:tcPr>
            <w:tcW w:w="3165" w:type="dxa"/>
            <w:tcMar>
              <w:left w:w="105" w:type="dxa"/>
              <w:right w:w="105" w:type="dxa"/>
            </w:tcMar>
          </w:tcPr>
          <w:p w14:paraId="55AC0A22" w14:textId="0C15CC2C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ACTIVITIES</w:t>
            </w:r>
          </w:p>
          <w:p w14:paraId="7F1161D2" w14:textId="2D8876DC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How are we going to accomplish the objective? 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1C5F3FFA" w14:textId="02DE52F5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WHO</w:t>
            </w:r>
          </w:p>
          <w:p w14:paraId="21C97E38" w14:textId="78BCEF0A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Who is responsible for the activities?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C410ECD" w14:textId="79CCEC75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WHEN</w:t>
            </w:r>
          </w:p>
          <w:p w14:paraId="60977C16" w14:textId="554BD16D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When will the activity begin and end? 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3FC75ACF" w14:textId="351F07FD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OUTCOMES</w:t>
            </w:r>
          </w:p>
          <w:p w14:paraId="662847E6" w14:textId="3A027CD2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What are the desired results?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09F99441" w14:textId="6ACE489F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EVALUATION</w:t>
            </w:r>
          </w:p>
          <w:p w14:paraId="5226ACF9" w14:textId="7A18AC24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How are we going to measure the outcome(s)?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3A7FEF7A" w14:textId="1C85F46C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ACTION STEPS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2266E586" w14:textId="406E20E7" w:rsidR="2FD05434" w:rsidRDefault="2FD05434" w:rsidP="2FD05434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COMMENTS</w:t>
            </w:r>
          </w:p>
        </w:tc>
      </w:tr>
      <w:tr w:rsidR="2FD05434" w14:paraId="72C0BD01" w14:textId="77777777" w:rsidTr="6E30A92C">
        <w:trPr>
          <w:trHeight w:val="300"/>
        </w:trPr>
        <w:tc>
          <w:tcPr>
            <w:tcW w:w="3165" w:type="dxa"/>
            <w:tcMar>
              <w:left w:w="105" w:type="dxa"/>
              <w:right w:w="105" w:type="dxa"/>
            </w:tcMar>
          </w:tcPr>
          <w:p w14:paraId="65063B4E" w14:textId="0A8BE34D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Hold quarterly workgroup meetings.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0EA2EE1C" w14:textId="506A7AE5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Workgroup Co-Chairs; Contracted Facilitator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F4C22E3" w14:textId="00CE97DA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 xml:space="preserve">June 2024- </w:t>
            </w:r>
            <w:r w:rsidR="427CA9E3" w:rsidRPr="6E30A92C">
              <w:rPr>
                <w:rFonts w:ascii="Arial" w:eastAsia="Arial" w:hAnsi="Arial" w:cs="Arial"/>
                <w:color w:val="000000" w:themeColor="accent6"/>
              </w:rPr>
              <w:t>May 2025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12725B49" w14:textId="75A32861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The Access to Care workgroup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met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each quarter during the </w:t>
            </w:r>
            <w:bookmarkStart w:id="4" w:name="_Int_vpP31NsK"/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time period</w:t>
            </w:r>
            <w:bookmarkEnd w:id="4"/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6CBB02F2" w14:textId="4FFF1690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In 100% of the quarters during the </w:t>
            </w:r>
            <w:bookmarkStart w:id="5" w:name="_Int_7NxRQYGJ"/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time period</w:t>
            </w:r>
            <w:bookmarkEnd w:id="5"/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there is a documented workgroup meeting.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A3ED7A9" w14:textId="53D53FFF" w:rsidR="2FD05434" w:rsidRDefault="2FD05434" w:rsidP="2FD0543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Identify Co-chairs</w:t>
            </w:r>
          </w:p>
          <w:p w14:paraId="78CED27C" w14:textId="15E806C7" w:rsidR="2FD05434" w:rsidRDefault="2FD05434" w:rsidP="2FD0543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accent6"/>
              </w:rPr>
            </w:pP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Schedule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quarterly meetings</w:t>
            </w:r>
          </w:p>
          <w:p w14:paraId="39ECBBFD" w14:textId="7CA07033" w:rsidR="2FD05434" w:rsidRDefault="2FD05434" w:rsidP="2FD0543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Document meetings</w:t>
            </w:r>
          </w:p>
          <w:p w14:paraId="114666FE" w14:textId="38E1178A" w:rsidR="2FD05434" w:rsidRDefault="2FD05434" w:rsidP="2FD05434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Manage the document archives.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6B21384B" w14:textId="4CFAD6C1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</w:tr>
      <w:tr w:rsidR="2FD05434" w14:paraId="0D44C77E" w14:textId="77777777" w:rsidTr="6E30A92C">
        <w:trPr>
          <w:trHeight w:val="300"/>
        </w:trPr>
        <w:tc>
          <w:tcPr>
            <w:tcW w:w="3165" w:type="dxa"/>
            <w:tcMar>
              <w:left w:w="105" w:type="dxa"/>
              <w:right w:w="105" w:type="dxa"/>
            </w:tcMar>
          </w:tcPr>
          <w:p w14:paraId="06590108" w14:textId="3DB3322C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>Conduct annual workgroup member contact update.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131D67AC" w14:textId="4C84932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Contract Facilitator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9FD1E4B" w14:textId="550486E1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>June 2024-</w:t>
            </w:r>
            <w:r w:rsidR="77659C5C" w:rsidRPr="6E30A92C">
              <w:rPr>
                <w:rFonts w:ascii="Arial" w:eastAsia="Arial" w:hAnsi="Arial" w:cs="Arial"/>
                <w:color w:val="000000" w:themeColor="accent6"/>
              </w:rPr>
              <w:t>May 2025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6AAD84CF" w14:textId="167D23D8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The workgroup member contact information is up to date. 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17627D25" w14:textId="49448A32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100% of contact information is updated annually, during the </w:t>
            </w:r>
            <w:bookmarkStart w:id="6" w:name="_Int_ttmQsVxz"/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time period</w:t>
            </w:r>
            <w:bookmarkEnd w:id="6"/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C92DF7A" w14:textId="3FFEC864" w:rsidR="2FD05434" w:rsidRDefault="2FD05434" w:rsidP="2FD0543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Identify an accessible location for contact information.</w:t>
            </w:r>
          </w:p>
          <w:p w14:paraId="762C00E7" w14:textId="0558F2FD" w:rsidR="2FD05434" w:rsidRDefault="2FD05434" w:rsidP="2FD0543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Determine an annual date to request updates. </w:t>
            </w:r>
          </w:p>
          <w:p w14:paraId="1CF65158" w14:textId="40BD1847" w:rsidR="2FD05434" w:rsidRDefault="2FD05434" w:rsidP="2FD0543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Request updates. </w:t>
            </w:r>
          </w:p>
          <w:p w14:paraId="47409A57" w14:textId="67A7B38C" w:rsidR="2FD05434" w:rsidRDefault="2FD05434" w:rsidP="2FD05434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Update contact information.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6F747F7F" w14:textId="33DACD53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</w:tr>
      <w:tr w:rsidR="2FD05434" w14:paraId="57BDA950" w14:textId="77777777" w:rsidTr="6E30A92C">
        <w:trPr>
          <w:trHeight w:val="300"/>
        </w:trPr>
        <w:tc>
          <w:tcPr>
            <w:tcW w:w="3165" w:type="dxa"/>
            <w:tcMar>
              <w:left w:w="105" w:type="dxa"/>
              <w:right w:w="105" w:type="dxa"/>
            </w:tcMar>
          </w:tcPr>
          <w:p w14:paraId="18450899" w14:textId="1DD1C5FD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Create Goal sub workgroups.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136DF35D" w14:textId="06141BEB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Workgroup members; Contract Facilitator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D360095" w14:textId="741F8E1B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Nov 2024-May 2025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102BABA1" w14:textId="72EE411F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Each goal within the priority area has a dedicated sub workgroup identified and functioning. 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0ED8F1A1" w14:textId="402279A4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100% of goals within the priority area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has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a goal sub workgroup identified. 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48F8BC28" w14:textId="3132DD93" w:rsidR="2FD05434" w:rsidRDefault="2FD05434" w:rsidP="2FD05434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Review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need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with co-chairs. </w:t>
            </w:r>
          </w:p>
          <w:p w14:paraId="1CCF270F" w14:textId="05EC9EC0" w:rsidR="2FD05434" w:rsidRDefault="2FD05434" w:rsidP="2FD05434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Offer self-assignment to goal sub workgroups to workgroup members. </w:t>
            </w:r>
          </w:p>
          <w:p w14:paraId="26C9C57E" w14:textId="0E980369" w:rsidR="2FD05434" w:rsidRDefault="2FD05434" w:rsidP="2FD05434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Maintain the sub workgroup member lists.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5EC6ED5A" w14:textId="7F6F34DC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</w:tr>
      <w:tr w:rsidR="2FD05434" w14:paraId="7227B951" w14:textId="77777777" w:rsidTr="6E30A92C">
        <w:trPr>
          <w:trHeight w:val="285"/>
        </w:trPr>
        <w:tc>
          <w:tcPr>
            <w:tcW w:w="3165" w:type="dxa"/>
            <w:tcMar>
              <w:left w:w="105" w:type="dxa"/>
              <w:right w:w="105" w:type="dxa"/>
            </w:tcMar>
          </w:tcPr>
          <w:p w14:paraId="1C925166" w14:textId="3F549104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Create an annual report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of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workgroup activities.</w:t>
            </w:r>
          </w:p>
        </w:tc>
        <w:tc>
          <w:tcPr>
            <w:tcW w:w="2235" w:type="dxa"/>
            <w:tcMar>
              <w:left w:w="105" w:type="dxa"/>
              <w:right w:w="105" w:type="dxa"/>
            </w:tcMar>
          </w:tcPr>
          <w:p w14:paraId="3C7B4DED" w14:textId="15F957E9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Co-Chairs; Contract Facilitators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27B5CF7" w14:textId="2397C96D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2025-2029 Annually</w:t>
            </w:r>
          </w:p>
        </w:tc>
        <w:tc>
          <w:tcPr>
            <w:tcW w:w="2340" w:type="dxa"/>
            <w:tcMar>
              <w:left w:w="105" w:type="dxa"/>
              <w:right w:w="105" w:type="dxa"/>
            </w:tcMar>
          </w:tcPr>
          <w:p w14:paraId="40C7E6FB" w14:textId="5D042AA8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An annual report will be created and shared with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the SHIC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</w:tc>
        <w:tc>
          <w:tcPr>
            <w:tcW w:w="2145" w:type="dxa"/>
            <w:tcMar>
              <w:left w:w="105" w:type="dxa"/>
              <w:right w:w="105" w:type="dxa"/>
            </w:tcMar>
          </w:tcPr>
          <w:p w14:paraId="35BC7E36" w14:textId="36DCED76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100% of years in the </w:t>
            </w:r>
            <w:bookmarkStart w:id="7" w:name="_Int_WtkvALkT"/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time period</w:t>
            </w:r>
            <w:bookmarkEnd w:id="7"/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have evidence of a workgroup annual report that was shared with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the SHIC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3677E2F6" w14:textId="0647712D" w:rsidR="2FD05434" w:rsidRDefault="2FD05434" w:rsidP="2FD05434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Gather information for the annual report. </w:t>
            </w:r>
          </w:p>
          <w:p w14:paraId="0C63A8BE" w14:textId="06B8E976" w:rsidR="2FD05434" w:rsidRDefault="2FD05434" w:rsidP="2FD05434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Write the annual report. </w:t>
            </w:r>
          </w:p>
          <w:p w14:paraId="783C572B" w14:textId="5751D417" w:rsidR="2FD05434" w:rsidRDefault="2FD05434" w:rsidP="2FD05434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Share the annual report with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the SHIC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  <w:p w14:paraId="164826B0" w14:textId="5B93C9AC" w:rsidR="2FD05434" w:rsidRDefault="2FD05434" w:rsidP="2FD05434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Archive and maintain the reports.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2D55840F" w14:textId="443BF108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</w:tr>
    </w:tbl>
    <w:p w14:paraId="0FD8A5F5" w14:textId="2F1A968F" w:rsidR="2FD05434" w:rsidRDefault="2FD05434" w:rsidP="2FD05434">
      <w:pPr>
        <w:pStyle w:val="Heading2"/>
        <w:rPr>
          <w:rFonts w:ascii="Arial Black" w:eastAsia="Arial Black" w:hAnsi="Arial Black" w:cs="Arial Black"/>
          <w:noProof/>
        </w:rPr>
      </w:pPr>
    </w:p>
    <w:p w14:paraId="13D12B58" w14:textId="77777777" w:rsidR="007D7BD9" w:rsidRDefault="007D7BD9" w:rsidP="007D7BD9">
      <w:pPr>
        <w:pStyle w:val="Heading2"/>
        <w:rPr>
          <w:rFonts w:ascii="Arial Black" w:eastAsia="Arial Black" w:hAnsi="Arial Black" w:cs="Arial Black"/>
          <w:noProof/>
        </w:rPr>
      </w:pPr>
      <w:bookmarkStart w:id="8" w:name="_Toc189556508"/>
      <w:bookmarkStart w:id="9" w:name="_Toc189556562"/>
      <w:r w:rsidRPr="2FD05434">
        <w:rPr>
          <w:rFonts w:ascii="Arial Black" w:eastAsia="Arial Black" w:hAnsi="Arial Black" w:cs="Arial Black"/>
          <w:noProof/>
        </w:rPr>
        <w:t>Objective 2: Identify responsible parties for each SHIP strategy.</w:t>
      </w:r>
      <w:bookmarkEnd w:id="8"/>
      <w:bookmarkEnd w:id="9"/>
      <w:r w:rsidRPr="2FD05434">
        <w:rPr>
          <w:rFonts w:ascii="Arial Black" w:eastAsia="Arial Black" w:hAnsi="Arial Black" w:cs="Arial Black"/>
          <w:noProof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2295"/>
        <w:gridCol w:w="1830"/>
        <w:gridCol w:w="2505"/>
        <w:gridCol w:w="2025"/>
        <w:gridCol w:w="3510"/>
        <w:gridCol w:w="2025"/>
      </w:tblGrid>
      <w:tr w:rsidR="007D7BD9" w14:paraId="6993F02B" w14:textId="77777777" w:rsidTr="00914FA8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</w:tcPr>
          <w:p w14:paraId="5A78983F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ACTIVITIES</w:t>
            </w:r>
          </w:p>
          <w:p w14:paraId="5F759B73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How are we going to accomplish the objective? 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3DD98091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WHO</w:t>
            </w:r>
          </w:p>
          <w:p w14:paraId="5C2602D5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Who is responsible for the activities?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39477C26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WHEN</w:t>
            </w:r>
          </w:p>
          <w:p w14:paraId="06727E52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When will the activity begin and end? 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</w:tcPr>
          <w:p w14:paraId="7164D253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OUTCOMES</w:t>
            </w:r>
          </w:p>
          <w:p w14:paraId="43E59F61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What are the desired results?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5B20355D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EVALUATION</w:t>
            </w:r>
          </w:p>
          <w:p w14:paraId="7DAC048D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How are we going to measure the outcome(s)?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B379846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ACTION STEPS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2ED9836E" w14:textId="77777777" w:rsidR="007D7BD9" w:rsidRDefault="007D7BD9" w:rsidP="00914FA8">
            <w:pPr>
              <w:pStyle w:val="Heading5"/>
              <w:pBdr>
                <w:left w:val="single" w:sz="36" w:space="4" w:color="EB9D31"/>
              </w:pBdr>
              <w:rPr>
                <w:rFonts w:ascii="Arial" w:eastAsia="Arial" w:hAnsi="Arial" w:cs="Arial"/>
                <w:bCs/>
                <w:szCs w:val="22"/>
              </w:rPr>
            </w:pPr>
            <w:r w:rsidRPr="2FD05434">
              <w:rPr>
                <w:rFonts w:ascii="Arial" w:eastAsia="Arial" w:hAnsi="Arial" w:cs="Arial"/>
                <w:bCs/>
                <w:szCs w:val="22"/>
              </w:rPr>
              <w:t>COMMENTS</w:t>
            </w:r>
          </w:p>
        </w:tc>
      </w:tr>
      <w:tr w:rsidR="007D7BD9" w14:paraId="653FA27B" w14:textId="77777777" w:rsidTr="00914FA8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</w:tcPr>
          <w:p w14:paraId="6B71A053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Develop and maintain a list of strategies for each goal in the priority area and identify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person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/org/communities who are responsible for these strategies. 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206FEA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Workgroup members; Co-Chairs; Contract Facilitator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4721CE1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>June 2024-May 2025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</w:tcPr>
          <w:p w14:paraId="38CAB869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 comprehensive list of strategies and responsible parties is developed and maintained.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54115CD3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 strategies list with responsible parties is evidenced.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3922EBD6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1. Develop a list of strategies</w:t>
            </w:r>
          </w:p>
          <w:p w14:paraId="0BBE3AC6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2. Gather a list of responsible parties. </w:t>
            </w:r>
          </w:p>
          <w:p w14:paraId="1BE18317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3. Share with other work groups and SHIC coalition. </w:t>
            </w:r>
          </w:p>
          <w:p w14:paraId="356ED5EF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4. Identify the party responsible for maintaining the list throughout the SHIP. </w:t>
            </w:r>
          </w:p>
        </w:tc>
        <w:tc>
          <w:tcPr>
            <w:tcW w:w="2025" w:type="dxa"/>
            <w:tcMar>
              <w:left w:w="105" w:type="dxa"/>
              <w:right w:w="105" w:type="dxa"/>
            </w:tcMar>
          </w:tcPr>
          <w:p w14:paraId="7811FDB9" w14:textId="77777777" w:rsidR="007D7BD9" w:rsidRDefault="007D7BD9" w:rsidP="00914FA8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SD-DOH led strategies to be highlighted. </w:t>
            </w:r>
          </w:p>
        </w:tc>
      </w:tr>
    </w:tbl>
    <w:p w14:paraId="554947B0" w14:textId="77777777" w:rsidR="007D7BD9" w:rsidRDefault="007D7BD9" w:rsidP="007D7BD9">
      <w:pPr>
        <w:rPr>
          <w:rFonts w:ascii="Arial" w:eastAsia="Arial" w:hAnsi="Arial" w:cs="Arial"/>
          <w:color w:val="000000" w:themeColor="text1"/>
        </w:rPr>
      </w:pPr>
    </w:p>
    <w:p w14:paraId="1F31DCE7" w14:textId="7FCE12CC" w:rsidR="00A000EE" w:rsidRPr="003C6098" w:rsidRDefault="001B3B26" w:rsidP="003C6098">
      <w:pPr>
        <w:pStyle w:val="Heading1"/>
      </w:pPr>
      <w:bookmarkStart w:id="10" w:name="_Toc189556509"/>
      <w:bookmarkStart w:id="11" w:name="_Toc189556563"/>
      <w:r w:rsidRPr="003C6098">
        <w:t>Goal 2:</w:t>
      </w:r>
      <w:r w:rsidR="0A7CF59A" w:rsidRPr="003C6098">
        <w:t xml:space="preserve"> Increase Healthy Behaviors</w:t>
      </w:r>
      <w:bookmarkEnd w:id="10"/>
      <w:bookmarkEnd w:id="11"/>
    </w:p>
    <w:p w14:paraId="7F6FFF9B" w14:textId="1C84FA48" w:rsidR="001B3B26" w:rsidRPr="001B3B26" w:rsidRDefault="001B3B26" w:rsidP="003C6098">
      <w:pPr>
        <w:pStyle w:val="Heading2"/>
      </w:pPr>
      <w:bookmarkStart w:id="12" w:name="_Toc189556510"/>
      <w:bookmarkStart w:id="13" w:name="_Toc189556564"/>
      <w:r>
        <w:t xml:space="preserve">Objective 1: </w:t>
      </w:r>
      <w:r w:rsidR="5E563166">
        <w:t>Provide</w:t>
      </w:r>
      <w:r w:rsidR="004654DB">
        <w:t xml:space="preserve"> </w:t>
      </w:r>
      <w:r w:rsidR="00226B22">
        <w:t>resources</w:t>
      </w:r>
      <w:r w:rsidR="37093757">
        <w:t xml:space="preserve"> </w:t>
      </w:r>
      <w:r w:rsidR="00643F51">
        <w:t>to promote</w:t>
      </w:r>
      <w:r w:rsidR="00142498">
        <w:t xml:space="preserve"> </w:t>
      </w:r>
      <w:r w:rsidR="00683C09">
        <w:t xml:space="preserve">health partner </w:t>
      </w:r>
      <w:r w:rsidR="5E563166">
        <w:t>align</w:t>
      </w:r>
      <w:r w:rsidR="00643F51">
        <w:t>ment</w:t>
      </w:r>
      <w:r w:rsidR="5E563166">
        <w:t xml:space="preserve"> with SHIP</w:t>
      </w:r>
      <w:r w:rsidR="004654DB">
        <w:t xml:space="preserve"> goals</w:t>
      </w:r>
      <w:r w:rsidR="5E563166">
        <w:t>.</w:t>
      </w:r>
      <w:bookmarkEnd w:id="12"/>
      <w:bookmarkEnd w:id="13"/>
      <w:r w:rsidR="5E563166">
        <w:t xml:space="preserve"> </w:t>
      </w:r>
    </w:p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3030"/>
        <w:gridCol w:w="2370"/>
        <w:gridCol w:w="1875"/>
        <w:gridCol w:w="2415"/>
        <w:gridCol w:w="2100"/>
        <w:gridCol w:w="3465"/>
        <w:gridCol w:w="2015"/>
      </w:tblGrid>
      <w:tr w:rsidR="001B3B26" w14:paraId="654CD946" w14:textId="77777777" w:rsidTr="6E30A92C">
        <w:tc>
          <w:tcPr>
            <w:tcW w:w="3030" w:type="dxa"/>
          </w:tcPr>
          <w:p w14:paraId="59143184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ACTIVITIES</w:t>
            </w:r>
          </w:p>
          <w:p w14:paraId="76BC699E" w14:textId="77777777" w:rsidR="001B3B26" w:rsidRDefault="001B3B26" w:rsidP="2FD0543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How are we going to accomplish the objective? </w:t>
            </w:r>
          </w:p>
        </w:tc>
        <w:tc>
          <w:tcPr>
            <w:tcW w:w="2370" w:type="dxa"/>
          </w:tcPr>
          <w:p w14:paraId="352CDC58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WHO</w:t>
            </w:r>
          </w:p>
          <w:p w14:paraId="150DDEE2" w14:textId="77777777" w:rsidR="001B3B26" w:rsidRDefault="001B3B26" w:rsidP="2FD0543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Who is responsible for the activities?</w:t>
            </w:r>
          </w:p>
        </w:tc>
        <w:tc>
          <w:tcPr>
            <w:tcW w:w="1875" w:type="dxa"/>
          </w:tcPr>
          <w:p w14:paraId="502C3F72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WHEN</w:t>
            </w:r>
          </w:p>
          <w:p w14:paraId="4C8ACCDC" w14:textId="77777777" w:rsidR="001B3B26" w:rsidRDefault="001B3B26" w:rsidP="2FD0543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When will the activity begin and end? </w:t>
            </w:r>
          </w:p>
        </w:tc>
        <w:tc>
          <w:tcPr>
            <w:tcW w:w="2415" w:type="dxa"/>
          </w:tcPr>
          <w:p w14:paraId="03E1E29A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OUTCOMES</w:t>
            </w:r>
          </w:p>
          <w:p w14:paraId="0BBED6C9" w14:textId="77777777" w:rsidR="001B3B26" w:rsidRDefault="001B3B26" w:rsidP="2FD0543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What are the desired results?</w:t>
            </w:r>
          </w:p>
        </w:tc>
        <w:tc>
          <w:tcPr>
            <w:tcW w:w="2100" w:type="dxa"/>
          </w:tcPr>
          <w:p w14:paraId="33429046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EVALUATION</w:t>
            </w:r>
          </w:p>
          <w:p w14:paraId="1BA58A33" w14:textId="77777777" w:rsidR="001B3B26" w:rsidRDefault="001B3B26" w:rsidP="2FD0543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How are we going to measure the outcome(s)?</w:t>
            </w:r>
          </w:p>
        </w:tc>
        <w:tc>
          <w:tcPr>
            <w:tcW w:w="3465" w:type="dxa"/>
          </w:tcPr>
          <w:p w14:paraId="38B385EB" w14:textId="77777777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ACTION STEPS</w:t>
            </w:r>
          </w:p>
        </w:tc>
        <w:tc>
          <w:tcPr>
            <w:tcW w:w="2015" w:type="dxa"/>
          </w:tcPr>
          <w:p w14:paraId="5A255579" w14:textId="00327FE1" w:rsidR="001B3B26" w:rsidRPr="001B3B26" w:rsidRDefault="001B3B26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COMMENTS</w:t>
            </w:r>
          </w:p>
        </w:tc>
      </w:tr>
      <w:tr w:rsidR="001B3B26" w14:paraId="7B8B9038" w14:textId="77777777" w:rsidTr="6E30A92C">
        <w:tc>
          <w:tcPr>
            <w:tcW w:w="3030" w:type="dxa"/>
          </w:tcPr>
          <w:p w14:paraId="503835DC" w14:textId="75021C4B" w:rsidR="001B3B26" w:rsidRDefault="66583B87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Analyze current DOH programs. </w:t>
            </w:r>
          </w:p>
        </w:tc>
        <w:tc>
          <w:tcPr>
            <w:tcW w:w="2370" w:type="dxa"/>
          </w:tcPr>
          <w:p w14:paraId="17771430" w14:textId="5AB71384" w:rsidR="001B3B26" w:rsidRDefault="66583B87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Co-Chairs; Contract Facilitator</w:t>
            </w:r>
          </w:p>
        </w:tc>
        <w:tc>
          <w:tcPr>
            <w:tcW w:w="1875" w:type="dxa"/>
          </w:tcPr>
          <w:p w14:paraId="4E4E320E" w14:textId="7976D93F" w:rsidR="001B3B26" w:rsidRDefault="66583B87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Nov 2024-</w:t>
            </w:r>
            <w:r w:rsidR="4B0C05A9" w:rsidRPr="2FD05434">
              <w:rPr>
                <w:rFonts w:ascii="Arial" w:eastAsia="Arial" w:hAnsi="Arial" w:cs="Arial"/>
                <w:color w:val="000000" w:themeColor="accent6"/>
              </w:rPr>
              <w:t>May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2025</w:t>
            </w:r>
          </w:p>
        </w:tc>
        <w:tc>
          <w:tcPr>
            <w:tcW w:w="2415" w:type="dxa"/>
          </w:tcPr>
          <w:p w14:paraId="28E31AE7" w14:textId="0CF19AD6" w:rsidR="001B3B26" w:rsidRDefault="66583B87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A comprehensive report detailing the DOH programs- location, </w:t>
            </w:r>
            <w:r w:rsidR="3F688BF8" w:rsidRPr="2FD05434">
              <w:rPr>
                <w:rFonts w:ascii="Arial" w:eastAsia="Arial" w:hAnsi="Arial" w:cs="Arial"/>
                <w:color w:val="000000" w:themeColor="accent6"/>
              </w:rPr>
              <w:t>outcomes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>/impact, current state and</w:t>
            </w:r>
            <w:r w:rsidR="1419626B" w:rsidRPr="2FD05434">
              <w:rPr>
                <w:rFonts w:ascii="Arial" w:eastAsia="Arial" w:hAnsi="Arial" w:cs="Arial"/>
                <w:color w:val="000000" w:themeColor="accent6"/>
              </w:rPr>
              <w:t xml:space="preserve"> planned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future state. </w:t>
            </w:r>
          </w:p>
        </w:tc>
        <w:tc>
          <w:tcPr>
            <w:tcW w:w="2100" w:type="dxa"/>
          </w:tcPr>
          <w:p w14:paraId="2B8BE543" w14:textId="56B867E0" w:rsidR="001B3B26" w:rsidRDefault="66583B87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A comprehensive report is received from DOH</w:t>
            </w:r>
          </w:p>
        </w:tc>
        <w:tc>
          <w:tcPr>
            <w:tcW w:w="3465" w:type="dxa"/>
          </w:tcPr>
          <w:p w14:paraId="2C89CC14" w14:textId="4DF39032" w:rsidR="001B3B26" w:rsidRDefault="66583B87" w:rsidP="2FD0543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Gather the data elements to be included in the request. </w:t>
            </w:r>
          </w:p>
          <w:p w14:paraId="08BF0FF1" w14:textId="16287B96" w:rsidR="001B3B26" w:rsidRDefault="66583B87" w:rsidP="2FD0543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Request the report from DOH. </w:t>
            </w:r>
          </w:p>
          <w:p w14:paraId="1FD512D2" w14:textId="54522621" w:rsidR="001B3B26" w:rsidRDefault="66583B87" w:rsidP="2FD0543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accent6"/>
              </w:rPr>
            </w:pP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Review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the DOH report. </w:t>
            </w:r>
          </w:p>
          <w:p w14:paraId="30E710E9" w14:textId="4B7FB697" w:rsidR="001B3B26" w:rsidRDefault="66583B87" w:rsidP="2FD05434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Create an analysis- recommendations and next steps. </w:t>
            </w:r>
          </w:p>
        </w:tc>
        <w:tc>
          <w:tcPr>
            <w:tcW w:w="2015" w:type="dxa"/>
          </w:tcPr>
          <w:p w14:paraId="2B807EC2" w14:textId="77777777" w:rsidR="001B3B26" w:rsidRDefault="001B3B26" w:rsidP="00CF024D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B3B26" w14:paraId="7A7E7360" w14:textId="77777777" w:rsidTr="6E30A92C">
        <w:tc>
          <w:tcPr>
            <w:tcW w:w="3030" w:type="dxa"/>
          </w:tcPr>
          <w:p w14:paraId="3428B9F1" w14:textId="5BB9A76C" w:rsidR="001B3B26" w:rsidRDefault="38BB9EB3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Provide programming/service best practice toolkit(s) to impact healthy choices. </w:t>
            </w:r>
          </w:p>
        </w:tc>
        <w:tc>
          <w:tcPr>
            <w:tcW w:w="2370" w:type="dxa"/>
          </w:tcPr>
          <w:p w14:paraId="1972274C" w14:textId="6F15BBFA" w:rsidR="001B3B26" w:rsidRDefault="38BB9EB3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Co-Chairs; Workgroup</w:t>
            </w:r>
            <w:r w:rsidR="5C35EE0C" w:rsidRPr="2FD05434">
              <w:rPr>
                <w:rFonts w:ascii="Arial" w:eastAsia="Arial" w:hAnsi="Arial" w:cs="Arial"/>
                <w:color w:val="000000" w:themeColor="accent6"/>
              </w:rPr>
              <w:t xml:space="preserve"> members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>; Contract Facilitator</w:t>
            </w:r>
          </w:p>
        </w:tc>
        <w:tc>
          <w:tcPr>
            <w:tcW w:w="1875" w:type="dxa"/>
          </w:tcPr>
          <w:p w14:paraId="4B5A52CB" w14:textId="723672FD" w:rsidR="001B3B26" w:rsidRDefault="6E770B28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>Nov 2024-May 2025</w:t>
            </w:r>
          </w:p>
        </w:tc>
        <w:tc>
          <w:tcPr>
            <w:tcW w:w="2415" w:type="dxa"/>
          </w:tcPr>
          <w:p w14:paraId="63271AD3" w14:textId="5E377A1F" w:rsidR="001B3B26" w:rsidRDefault="4F19163A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Toolkits are created and distributed to organizations in counties of most need 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>of successful programming/services</w:t>
            </w:r>
          </w:p>
        </w:tc>
        <w:tc>
          <w:tcPr>
            <w:tcW w:w="2100" w:type="dxa"/>
          </w:tcPr>
          <w:p w14:paraId="6E3CEBC3" w14:textId="56B7321E" w:rsidR="001B3B26" w:rsidRDefault="4F19163A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One best practice toolkit is created and distributed. </w:t>
            </w:r>
          </w:p>
        </w:tc>
        <w:tc>
          <w:tcPr>
            <w:tcW w:w="3465" w:type="dxa"/>
          </w:tcPr>
          <w:p w14:paraId="4779A0C4" w14:textId="12325186" w:rsidR="001B3B26" w:rsidRDefault="4F19163A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Identify successful programs</w:t>
            </w:r>
            <w:r w:rsidR="1835263F"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  <w:p w14:paraId="76C090C6" w14:textId="580FA4E6" w:rsidR="001B3B26" w:rsidRDefault="1835263F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Request successful program to present to the CQ workgroup. </w:t>
            </w:r>
          </w:p>
          <w:p w14:paraId="1A3CBD02" w14:textId="48B81B94" w:rsidR="001B3B26" w:rsidRDefault="4F19163A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Interview the programs leaders to obtain information on framework, execution, monitoring, and incentives. </w:t>
            </w:r>
          </w:p>
          <w:p w14:paraId="6D12D4BB" w14:textId="11F42D38" w:rsidR="001B3B26" w:rsidRDefault="4F19163A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Create </w:t>
            </w:r>
            <w:r w:rsidR="78E78DBD" w:rsidRPr="2FD05434">
              <w:rPr>
                <w:rFonts w:ascii="Arial" w:eastAsia="Arial" w:hAnsi="Arial" w:cs="Arial"/>
                <w:color w:val="000000" w:themeColor="accent6"/>
              </w:rPr>
              <w:t>a toolkit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  <w:p w14:paraId="6EED37F7" w14:textId="0B590F04" w:rsidR="001B3B26" w:rsidRDefault="4F19163A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areas of need based on data analysis. </w:t>
            </w:r>
          </w:p>
          <w:p w14:paraId="322D933F" w14:textId="29E98600" w:rsidR="001B3B26" w:rsidRDefault="4F19163A" w:rsidP="2FD05434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Distribute toolkit. </w:t>
            </w:r>
          </w:p>
        </w:tc>
        <w:tc>
          <w:tcPr>
            <w:tcW w:w="2015" w:type="dxa"/>
          </w:tcPr>
          <w:p w14:paraId="1976B806" w14:textId="2C3237A8" w:rsidR="001B3B26" w:rsidRDefault="671123CB" w:rsidP="00CF024D">
            <w:pPr>
              <w:rPr>
                <w:rFonts w:ascii="Arial" w:eastAsia="Arial" w:hAnsi="Arial" w:cs="Arial"/>
                <w:color w:val="000000" w:themeColor="text1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11/22/24- Co Chairs requested the SD Cardiovascular Collaborative to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present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at the 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next CQ Workgroup meeting. </w:t>
            </w:r>
          </w:p>
        </w:tc>
      </w:tr>
      <w:tr w:rsidR="2FD05434" w14:paraId="77845545" w14:textId="77777777" w:rsidTr="6E30A92C">
        <w:trPr>
          <w:trHeight w:val="300"/>
        </w:trPr>
        <w:tc>
          <w:tcPr>
            <w:tcW w:w="3030" w:type="dxa"/>
          </w:tcPr>
          <w:p w14:paraId="398B827C" w14:textId="21B46E4E" w:rsidR="0F1517EE" w:rsidRDefault="0F1517EE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lastRenderedPageBreak/>
              <w:t xml:space="preserve">Gather insights from high-risk populations. </w:t>
            </w:r>
          </w:p>
        </w:tc>
        <w:tc>
          <w:tcPr>
            <w:tcW w:w="2370" w:type="dxa"/>
          </w:tcPr>
          <w:p w14:paraId="61741ADD" w14:textId="2D3663B3" w:rsidR="0F1517EE" w:rsidRDefault="0F1517EE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Co-Chairs; Workgroup members</w:t>
            </w:r>
            <w:r w:rsidR="78587B40" w:rsidRPr="2FD05434">
              <w:rPr>
                <w:rFonts w:ascii="Arial" w:eastAsia="Arial" w:hAnsi="Arial" w:cs="Arial"/>
                <w:color w:val="000000" w:themeColor="accent6"/>
              </w:rPr>
              <w:t>; Contract Facilitator</w:t>
            </w:r>
          </w:p>
        </w:tc>
        <w:tc>
          <w:tcPr>
            <w:tcW w:w="1875" w:type="dxa"/>
          </w:tcPr>
          <w:p w14:paraId="1E4047DD" w14:textId="43813A34" w:rsidR="78587B40" w:rsidRDefault="1843A214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>Nov 2024-</w:t>
            </w:r>
            <w:r w:rsidR="24C08890" w:rsidRPr="6E30A92C">
              <w:rPr>
                <w:rFonts w:ascii="Arial" w:eastAsia="Arial" w:hAnsi="Arial" w:cs="Arial"/>
                <w:color w:val="000000" w:themeColor="accent6"/>
              </w:rPr>
              <w:t>May 2025</w:t>
            </w:r>
          </w:p>
        </w:tc>
        <w:tc>
          <w:tcPr>
            <w:tcW w:w="2415" w:type="dxa"/>
          </w:tcPr>
          <w:p w14:paraId="70E9992D" w14:textId="6AF7FA3D" w:rsidR="0F0CCB7F" w:rsidRDefault="0F0CCB7F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The workgroup obtains insights from high-risk populations that inform the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workgroup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efforts. </w:t>
            </w:r>
          </w:p>
        </w:tc>
        <w:tc>
          <w:tcPr>
            <w:tcW w:w="2100" w:type="dxa"/>
          </w:tcPr>
          <w:p w14:paraId="09553CBD" w14:textId="7F980FAA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3465" w:type="dxa"/>
          </w:tcPr>
          <w:p w14:paraId="3DB947D6" w14:textId="078618CD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the target high-risk populations through data analysis. </w:t>
            </w:r>
          </w:p>
          <w:p w14:paraId="37E2DF7F" w14:textId="24AD8448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parties to assist in developing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taskforce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or the like of these populations. </w:t>
            </w:r>
          </w:p>
          <w:p w14:paraId="756D2FB3" w14:textId="67B0E67B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Create charter, purpose statement, and expectations for the task force. </w:t>
            </w:r>
          </w:p>
          <w:p w14:paraId="73B2789F" w14:textId="7F7D1DAD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Solicit participants. </w:t>
            </w:r>
          </w:p>
          <w:p w14:paraId="2293371E" w14:textId="3C25CA59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Gather participants. </w:t>
            </w:r>
          </w:p>
          <w:p w14:paraId="39756A00" w14:textId="56EAEA05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Collect insights</w:t>
            </w:r>
          </w:p>
          <w:p w14:paraId="5A80DBAF" w14:textId="781D3825" w:rsidR="0F0CCB7F" w:rsidRDefault="0F0CCB7F" w:rsidP="2FD0543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Report to SHIC. </w:t>
            </w:r>
          </w:p>
        </w:tc>
        <w:tc>
          <w:tcPr>
            <w:tcW w:w="2015" w:type="dxa"/>
          </w:tcPr>
          <w:p w14:paraId="51B0506D" w14:textId="24209D84" w:rsidR="78587B40" w:rsidRDefault="78587B40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11/22/24- Co Chairs initiated development of a high school task force</w:t>
            </w:r>
            <w:r w:rsidR="3E21520C" w:rsidRPr="2FD05434">
              <w:rPr>
                <w:rFonts w:ascii="Arial" w:eastAsia="Arial" w:hAnsi="Arial" w:cs="Arial"/>
                <w:color w:val="000000" w:themeColor="accent6"/>
              </w:rPr>
              <w:t xml:space="preserve"> to address youth outcomes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. </w:t>
            </w:r>
          </w:p>
        </w:tc>
      </w:tr>
    </w:tbl>
    <w:p w14:paraId="76B57164" w14:textId="77777777" w:rsidR="00A000EE" w:rsidRDefault="00A000EE" w:rsidP="00506363">
      <w:pPr>
        <w:pStyle w:val="Heading2"/>
      </w:pPr>
    </w:p>
    <w:p w14:paraId="1082DB97" w14:textId="7B589B42" w:rsidR="00A000EE" w:rsidRDefault="61D7BE09" w:rsidP="2FD05434">
      <w:pPr>
        <w:pStyle w:val="Heading1"/>
      </w:pPr>
      <w:bookmarkStart w:id="14" w:name="_Toc189556511"/>
      <w:bookmarkStart w:id="15" w:name="_Toc189556565"/>
      <w:r>
        <w:t>Goal 3: Improve Early Detection Through Routine Screenings and Early Interventions</w:t>
      </w:r>
      <w:bookmarkEnd w:id="14"/>
      <w:bookmarkEnd w:id="15"/>
    </w:p>
    <w:p w14:paraId="1F70238B" w14:textId="719095B0" w:rsidR="00436D89" w:rsidRDefault="61D7BE09" w:rsidP="2FD05434">
      <w:pPr>
        <w:pStyle w:val="Heading2"/>
      </w:pPr>
      <w:bookmarkStart w:id="16" w:name="_Toc189556512"/>
      <w:bookmarkStart w:id="17" w:name="_Toc189556566"/>
      <w:r>
        <w:t xml:space="preserve">Objective 1: </w:t>
      </w:r>
      <w:r w:rsidR="31E0FCD5">
        <w:t xml:space="preserve">Identify </w:t>
      </w:r>
      <w:r w:rsidR="00702735">
        <w:t>best practices</w:t>
      </w:r>
      <w:r w:rsidR="31E0FCD5">
        <w:t xml:space="preserve"> to improve adherence to healthcare recommendations for routine screenings.</w:t>
      </w:r>
      <w:bookmarkEnd w:id="16"/>
      <w:bookmarkEnd w:id="17"/>
      <w:r w:rsidR="31E0FCD5">
        <w:t xml:space="preserve"> </w:t>
      </w:r>
    </w:p>
    <w:p w14:paraId="4E4CA223" w14:textId="6FC1D4D5" w:rsidR="00436D89" w:rsidRDefault="00436D89" w:rsidP="2FD054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2355"/>
        <w:gridCol w:w="1935"/>
        <w:gridCol w:w="2430"/>
        <w:gridCol w:w="2220"/>
        <w:gridCol w:w="3450"/>
        <w:gridCol w:w="1850"/>
      </w:tblGrid>
      <w:tr w:rsidR="2FD05434" w14:paraId="6AF9E499" w14:textId="77777777" w:rsidTr="6E30A92C">
        <w:trPr>
          <w:trHeight w:val="300"/>
        </w:trPr>
        <w:tc>
          <w:tcPr>
            <w:tcW w:w="3030" w:type="dxa"/>
          </w:tcPr>
          <w:p w14:paraId="074B6107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lastRenderedPageBreak/>
              <w:t>ACTIVITIES</w:t>
            </w:r>
          </w:p>
          <w:p w14:paraId="111D9771" w14:textId="77777777" w:rsidR="2FD05434" w:rsidRDefault="2FD05434" w:rsidP="2FD05434">
            <w:pPr>
              <w:rPr>
                <w:rFonts w:ascii="Arial" w:eastAsia="Arial" w:hAnsi="Arial" w:cs="Arial"/>
                <w:b/>
                <w:bCs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How are we going to accomplish the objective? </w:t>
            </w:r>
          </w:p>
        </w:tc>
        <w:tc>
          <w:tcPr>
            <w:tcW w:w="2355" w:type="dxa"/>
          </w:tcPr>
          <w:p w14:paraId="50CB7A24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WHO</w:t>
            </w:r>
          </w:p>
          <w:p w14:paraId="75C7F9C8" w14:textId="77777777" w:rsidR="2FD05434" w:rsidRDefault="2FD05434" w:rsidP="2FD05434">
            <w:pPr>
              <w:rPr>
                <w:rFonts w:ascii="Arial" w:eastAsia="Arial" w:hAnsi="Arial" w:cs="Arial"/>
                <w:b/>
                <w:bCs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Who is responsible for the activities?</w:t>
            </w:r>
          </w:p>
        </w:tc>
        <w:tc>
          <w:tcPr>
            <w:tcW w:w="1935" w:type="dxa"/>
          </w:tcPr>
          <w:p w14:paraId="779E7666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WHEN</w:t>
            </w:r>
          </w:p>
          <w:p w14:paraId="75725CAE" w14:textId="77777777" w:rsidR="2FD05434" w:rsidRDefault="2FD05434" w:rsidP="2FD05434">
            <w:pPr>
              <w:rPr>
                <w:rFonts w:ascii="Arial" w:eastAsia="Arial" w:hAnsi="Arial" w:cs="Arial"/>
                <w:b/>
                <w:bCs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 xml:space="preserve">When will the activity begin and end? </w:t>
            </w:r>
          </w:p>
        </w:tc>
        <w:tc>
          <w:tcPr>
            <w:tcW w:w="2430" w:type="dxa"/>
          </w:tcPr>
          <w:p w14:paraId="4B9EC7CE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OUTCOMES</w:t>
            </w:r>
          </w:p>
          <w:p w14:paraId="7205F240" w14:textId="77777777" w:rsidR="2FD05434" w:rsidRDefault="2FD05434" w:rsidP="2FD05434">
            <w:pPr>
              <w:rPr>
                <w:rFonts w:ascii="Arial" w:eastAsia="Arial" w:hAnsi="Arial" w:cs="Arial"/>
                <w:b/>
                <w:bCs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What are the desired results?</w:t>
            </w:r>
          </w:p>
        </w:tc>
        <w:tc>
          <w:tcPr>
            <w:tcW w:w="2220" w:type="dxa"/>
          </w:tcPr>
          <w:p w14:paraId="06D629F4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EVALUATION</w:t>
            </w:r>
          </w:p>
          <w:p w14:paraId="70180B2F" w14:textId="77777777" w:rsidR="2FD05434" w:rsidRDefault="2FD05434" w:rsidP="2FD05434">
            <w:pPr>
              <w:rPr>
                <w:rFonts w:ascii="Arial" w:eastAsia="Arial" w:hAnsi="Arial" w:cs="Arial"/>
                <w:b/>
                <w:bCs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b/>
                <w:bCs/>
                <w:color w:val="000000" w:themeColor="accent6"/>
              </w:rPr>
              <w:t>How are we going to measure the outcome(s)?</w:t>
            </w:r>
          </w:p>
        </w:tc>
        <w:tc>
          <w:tcPr>
            <w:tcW w:w="3450" w:type="dxa"/>
          </w:tcPr>
          <w:p w14:paraId="3E642F00" w14:textId="777777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ACTION STEPS</w:t>
            </w:r>
          </w:p>
        </w:tc>
        <w:tc>
          <w:tcPr>
            <w:tcW w:w="1850" w:type="dxa"/>
          </w:tcPr>
          <w:p w14:paraId="7E036875" w14:textId="34BE9F77" w:rsidR="2FD05434" w:rsidRDefault="2FD05434" w:rsidP="2FD05434">
            <w:pPr>
              <w:pStyle w:val="Heading5"/>
              <w:rPr>
                <w:bCs/>
              </w:rPr>
            </w:pPr>
            <w:r w:rsidRPr="2FD05434">
              <w:rPr>
                <w:bCs/>
              </w:rPr>
              <w:t>COMMENTS</w:t>
            </w:r>
          </w:p>
        </w:tc>
      </w:tr>
      <w:tr w:rsidR="2FD05434" w14:paraId="2BFDBA0C" w14:textId="77777777" w:rsidTr="6E30A92C">
        <w:trPr>
          <w:trHeight w:val="300"/>
        </w:trPr>
        <w:tc>
          <w:tcPr>
            <w:tcW w:w="3030" w:type="dxa"/>
          </w:tcPr>
          <w:p w14:paraId="212AED43" w14:textId="60BB26A9" w:rsidR="182B43BD" w:rsidRDefault="182B43BD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the gap between the healthcare recommendations for screenings and </w:t>
            </w:r>
            <w:r w:rsidR="095C07C0" w:rsidRPr="2FD05434">
              <w:rPr>
                <w:rFonts w:ascii="Arial" w:eastAsia="Arial" w:hAnsi="Arial" w:cs="Arial"/>
                <w:color w:val="000000" w:themeColor="accent6"/>
              </w:rPr>
              <w:t>high-risk</w:t>
            </w: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populations lack of adherence </w:t>
            </w:r>
          </w:p>
        </w:tc>
        <w:tc>
          <w:tcPr>
            <w:tcW w:w="2355" w:type="dxa"/>
          </w:tcPr>
          <w:p w14:paraId="42A6995A" w14:textId="41EB0DD2" w:rsidR="182B43BD" w:rsidRDefault="182B43BD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>Co-Chairs; Workgroup members; Contract Facilitator</w:t>
            </w:r>
          </w:p>
        </w:tc>
        <w:tc>
          <w:tcPr>
            <w:tcW w:w="1935" w:type="dxa"/>
          </w:tcPr>
          <w:p w14:paraId="34838E3D" w14:textId="0EBB6F4A" w:rsidR="182B43BD" w:rsidRDefault="1181C658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6E30A92C">
              <w:rPr>
                <w:rFonts w:ascii="Arial" w:eastAsia="Arial" w:hAnsi="Arial" w:cs="Arial"/>
                <w:color w:val="000000" w:themeColor="accent6"/>
              </w:rPr>
              <w:t>Nov 2024-</w:t>
            </w:r>
            <w:r w:rsidR="69A3E578" w:rsidRPr="6E30A92C">
              <w:rPr>
                <w:rFonts w:ascii="Arial" w:eastAsia="Arial" w:hAnsi="Arial" w:cs="Arial"/>
                <w:color w:val="000000" w:themeColor="accent6"/>
              </w:rPr>
              <w:t>May 2025</w:t>
            </w:r>
          </w:p>
        </w:tc>
        <w:tc>
          <w:tcPr>
            <w:tcW w:w="2430" w:type="dxa"/>
          </w:tcPr>
          <w:p w14:paraId="6BA061DC" w14:textId="2A101F2D" w:rsidR="182B43BD" w:rsidRDefault="182B43BD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Meaningful information gathered from high-risk populations. </w:t>
            </w:r>
          </w:p>
        </w:tc>
        <w:tc>
          <w:tcPr>
            <w:tcW w:w="2220" w:type="dxa"/>
          </w:tcPr>
          <w:p w14:paraId="5BFD66B4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3450" w:type="dxa"/>
          </w:tcPr>
          <w:p w14:paraId="448A1668" w14:textId="4DB28D95" w:rsidR="1AC403FA" w:rsidRDefault="1AC403FA" w:rsidP="2FD0543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the high-risk population with which to work. </w:t>
            </w:r>
          </w:p>
          <w:p w14:paraId="7C2C3AC4" w14:textId="69989763" w:rsidR="1AC403FA" w:rsidRDefault="1AC403FA" w:rsidP="2FD0543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Identify groups that can gather or provide relevant information on the topic(s). </w:t>
            </w:r>
          </w:p>
          <w:p w14:paraId="29E2C910" w14:textId="2E2B6E6F" w:rsidR="1AC403FA" w:rsidRDefault="1AC403FA" w:rsidP="2FD0543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Meet with the groups. </w:t>
            </w:r>
          </w:p>
          <w:p w14:paraId="48EBFEEA" w14:textId="492D2B63" w:rsidR="1AC403FA" w:rsidRDefault="1AC403FA" w:rsidP="2FD0543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Create a report on insights gathered. </w:t>
            </w:r>
          </w:p>
          <w:p w14:paraId="451807FA" w14:textId="6A2E27E4" w:rsidR="1AC403FA" w:rsidRDefault="1AC403FA" w:rsidP="2FD0543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Distribute the report. </w:t>
            </w:r>
          </w:p>
        </w:tc>
        <w:tc>
          <w:tcPr>
            <w:tcW w:w="1850" w:type="dxa"/>
          </w:tcPr>
          <w:p w14:paraId="37B8F8D6" w14:textId="2D83A6F1" w:rsidR="222976F0" w:rsidRDefault="222976F0" w:rsidP="2FD05434">
            <w:pPr>
              <w:rPr>
                <w:rFonts w:ascii="Arial" w:eastAsia="Arial" w:hAnsi="Arial" w:cs="Arial"/>
                <w:color w:val="000000" w:themeColor="accent6"/>
              </w:rPr>
            </w:pPr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11/22/24 Co-Chairs requested </w:t>
            </w:r>
            <w:proofErr w:type="gramStart"/>
            <w:r w:rsidRPr="2FD05434">
              <w:rPr>
                <w:rFonts w:ascii="Arial" w:eastAsia="Arial" w:hAnsi="Arial" w:cs="Arial"/>
                <w:color w:val="000000" w:themeColor="accent6"/>
              </w:rPr>
              <w:t>cross</w:t>
            </w:r>
            <w:proofErr w:type="gramEnd"/>
            <w:r w:rsidRPr="2FD05434">
              <w:rPr>
                <w:rFonts w:ascii="Arial" w:eastAsia="Arial" w:hAnsi="Arial" w:cs="Arial"/>
                <w:color w:val="000000" w:themeColor="accent6"/>
              </w:rPr>
              <w:t xml:space="preserve"> collaboration with the Behavioral Health Workgroup to begin discussions on gathering information on behavioral health patients. </w:t>
            </w:r>
          </w:p>
        </w:tc>
      </w:tr>
      <w:tr w:rsidR="2FD05434" w14:paraId="6C7D0416" w14:textId="77777777" w:rsidTr="6E30A92C">
        <w:trPr>
          <w:trHeight w:val="300"/>
        </w:trPr>
        <w:tc>
          <w:tcPr>
            <w:tcW w:w="3030" w:type="dxa"/>
          </w:tcPr>
          <w:p w14:paraId="7B49832C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2355" w:type="dxa"/>
          </w:tcPr>
          <w:p w14:paraId="641947FC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1935" w:type="dxa"/>
          </w:tcPr>
          <w:p w14:paraId="65EE896E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2430" w:type="dxa"/>
          </w:tcPr>
          <w:p w14:paraId="1C882FE3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2220" w:type="dxa"/>
          </w:tcPr>
          <w:p w14:paraId="7E6CAE88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3450" w:type="dxa"/>
          </w:tcPr>
          <w:p w14:paraId="6F116092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  <w:tc>
          <w:tcPr>
            <w:tcW w:w="1850" w:type="dxa"/>
          </w:tcPr>
          <w:p w14:paraId="685B987D" w14:textId="77777777" w:rsidR="2FD05434" w:rsidRDefault="2FD05434" w:rsidP="2FD05434">
            <w:pPr>
              <w:rPr>
                <w:rFonts w:ascii="Arial" w:eastAsia="Arial" w:hAnsi="Arial" w:cs="Arial"/>
                <w:color w:val="000000" w:themeColor="accent6"/>
              </w:rPr>
            </w:pPr>
          </w:p>
        </w:tc>
      </w:tr>
    </w:tbl>
    <w:p w14:paraId="4A710701" w14:textId="7C6971EF" w:rsidR="00436D89" w:rsidRDefault="00436D89" w:rsidP="00D04B14">
      <w:pPr>
        <w:rPr>
          <w:rFonts w:ascii="Arial" w:eastAsia="Arial" w:hAnsi="Arial" w:cs="Arial"/>
          <w:color w:val="000000" w:themeColor="text1"/>
        </w:rPr>
      </w:pPr>
    </w:p>
    <w:p w14:paraId="7D889B19" w14:textId="77777777" w:rsidR="00436D89" w:rsidRDefault="00436D89" w:rsidP="00D04B14">
      <w:pPr>
        <w:rPr>
          <w:rFonts w:ascii="Arial" w:eastAsia="Arial" w:hAnsi="Arial" w:cs="Arial"/>
          <w:color w:val="000000" w:themeColor="text1"/>
        </w:rPr>
      </w:pPr>
    </w:p>
    <w:p w14:paraId="7C601674" w14:textId="77777777" w:rsidR="00436D89" w:rsidRDefault="00436D89" w:rsidP="00D04B14">
      <w:pPr>
        <w:rPr>
          <w:rFonts w:ascii="Arial" w:eastAsia="Arial" w:hAnsi="Arial" w:cs="Arial"/>
          <w:color w:val="000000" w:themeColor="text1"/>
        </w:rPr>
      </w:pPr>
    </w:p>
    <w:sectPr w:rsidR="00436D89" w:rsidSect="00400895">
      <w:headerReference w:type="default" r:id="rId11"/>
      <w:footerReference w:type="default" r:id="rId12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4163" w14:textId="77777777" w:rsidR="00B86DB5" w:rsidRDefault="00B86DB5" w:rsidP="006F1D3E">
      <w:pPr>
        <w:spacing w:after="0"/>
      </w:pPr>
      <w:r>
        <w:separator/>
      </w:r>
    </w:p>
  </w:endnote>
  <w:endnote w:type="continuationSeparator" w:id="0">
    <w:p w14:paraId="5CFACD06" w14:textId="77777777" w:rsidR="00B86DB5" w:rsidRDefault="00B86DB5" w:rsidP="006F1D3E">
      <w:pPr>
        <w:spacing w:after="0"/>
      </w:pPr>
      <w:r>
        <w:continuationSeparator/>
      </w:r>
    </w:p>
  </w:endnote>
  <w:endnote w:type="continuationNotice" w:id="1">
    <w:p w14:paraId="19376AD1" w14:textId="77777777" w:rsidR="00B86DB5" w:rsidRDefault="00B86D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FD05434" w14:paraId="38AA6253" w14:textId="77777777" w:rsidTr="2FD05434">
      <w:trPr>
        <w:trHeight w:val="300"/>
      </w:trPr>
      <w:tc>
        <w:tcPr>
          <w:tcW w:w="5760" w:type="dxa"/>
        </w:tcPr>
        <w:p w14:paraId="2318869E" w14:textId="2D79536E" w:rsidR="2FD05434" w:rsidRDefault="2FD05434" w:rsidP="2FD05434">
          <w:pPr>
            <w:pStyle w:val="Header"/>
            <w:ind w:left="-115"/>
          </w:pPr>
        </w:p>
      </w:tc>
      <w:tc>
        <w:tcPr>
          <w:tcW w:w="5760" w:type="dxa"/>
        </w:tcPr>
        <w:p w14:paraId="72413AC3" w14:textId="3D82DBE2" w:rsidR="2FD05434" w:rsidRDefault="2FD05434" w:rsidP="2FD05434">
          <w:pPr>
            <w:pStyle w:val="Header"/>
            <w:jc w:val="center"/>
          </w:pPr>
        </w:p>
      </w:tc>
      <w:tc>
        <w:tcPr>
          <w:tcW w:w="5760" w:type="dxa"/>
        </w:tcPr>
        <w:p w14:paraId="6E11B056" w14:textId="3BB0B75A" w:rsidR="2FD05434" w:rsidRDefault="2FD05434" w:rsidP="2FD05434">
          <w:pPr>
            <w:pStyle w:val="Header"/>
            <w:ind w:right="-115"/>
            <w:jc w:val="right"/>
          </w:pPr>
        </w:p>
      </w:tc>
    </w:tr>
  </w:tbl>
  <w:p w14:paraId="39B25E66" w14:textId="4BA27886" w:rsidR="2FD05434" w:rsidRDefault="2FD05434" w:rsidP="2FD05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642F" w14:textId="77777777" w:rsidR="00B86DB5" w:rsidRDefault="00B86DB5" w:rsidP="006F1D3E">
      <w:pPr>
        <w:spacing w:after="0"/>
      </w:pPr>
      <w:r>
        <w:separator/>
      </w:r>
    </w:p>
  </w:footnote>
  <w:footnote w:type="continuationSeparator" w:id="0">
    <w:p w14:paraId="4D90CFE3" w14:textId="77777777" w:rsidR="00B86DB5" w:rsidRDefault="00B86DB5" w:rsidP="006F1D3E">
      <w:pPr>
        <w:spacing w:after="0"/>
      </w:pPr>
      <w:r>
        <w:continuationSeparator/>
      </w:r>
    </w:p>
  </w:footnote>
  <w:footnote w:type="continuationNotice" w:id="1">
    <w:p w14:paraId="341986A9" w14:textId="77777777" w:rsidR="00B86DB5" w:rsidRDefault="00B86D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F97F" w14:textId="1A820153" w:rsidR="006F1D3E" w:rsidRDefault="2FD05434">
    <w:pPr>
      <w:pStyle w:val="Header"/>
    </w:pPr>
    <w:r>
      <w:t>HEALTH PRIORITY: Care Quality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tkvALkT" int2:invalidationBookmarkName="" int2:hashCode="Xsnww9aQQK/jqv" int2:id="4lY6lQNF">
      <int2:state int2:value="Rejected" int2:type="AugLoop_Text_Critique"/>
    </int2:bookmark>
    <int2:bookmark int2:bookmarkName="_Int_vpP31NsK" int2:invalidationBookmarkName="" int2:hashCode="Xsnww9aQQK/jqv" int2:id="TY3f6Gn0">
      <int2:state int2:value="Rejected" int2:type="AugLoop_Text_Critique"/>
    </int2:bookmark>
    <int2:bookmark int2:bookmarkName="_Int_ttmQsVxz" int2:invalidationBookmarkName="" int2:hashCode="Xsnww9aQQK/jqv" int2:id="YF8PmkiX">
      <int2:state int2:value="Rejected" int2:type="AugLoop_Text_Critique"/>
    </int2:bookmark>
    <int2:bookmark int2:bookmarkName="_Int_7NxRQYGJ" int2:invalidationBookmarkName="" int2:hashCode="Xsnww9aQQK/jqv" int2:id="DwSYCh1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75D"/>
    <w:multiLevelType w:val="hybridMultilevel"/>
    <w:tmpl w:val="FFFFFFFF"/>
    <w:lvl w:ilvl="0" w:tplc="8B2C8322">
      <w:start w:val="1"/>
      <w:numFmt w:val="decimal"/>
      <w:lvlText w:val="%1."/>
      <w:lvlJc w:val="left"/>
      <w:pPr>
        <w:ind w:left="720" w:hanging="360"/>
      </w:pPr>
    </w:lvl>
    <w:lvl w:ilvl="1" w:tplc="38E2BCC8">
      <w:start w:val="1"/>
      <w:numFmt w:val="lowerLetter"/>
      <w:lvlText w:val="%2."/>
      <w:lvlJc w:val="left"/>
      <w:pPr>
        <w:ind w:left="1440" w:hanging="360"/>
      </w:pPr>
    </w:lvl>
    <w:lvl w:ilvl="2" w:tplc="DC46EC82">
      <w:start w:val="1"/>
      <w:numFmt w:val="lowerRoman"/>
      <w:lvlText w:val="%3."/>
      <w:lvlJc w:val="right"/>
      <w:pPr>
        <w:ind w:left="2160" w:hanging="180"/>
      </w:pPr>
    </w:lvl>
    <w:lvl w:ilvl="3" w:tplc="C436025A">
      <w:start w:val="1"/>
      <w:numFmt w:val="decimal"/>
      <w:lvlText w:val="%4."/>
      <w:lvlJc w:val="left"/>
      <w:pPr>
        <w:ind w:left="2880" w:hanging="360"/>
      </w:pPr>
    </w:lvl>
    <w:lvl w:ilvl="4" w:tplc="A09E5E58">
      <w:start w:val="1"/>
      <w:numFmt w:val="lowerLetter"/>
      <w:lvlText w:val="%5."/>
      <w:lvlJc w:val="left"/>
      <w:pPr>
        <w:ind w:left="3600" w:hanging="360"/>
      </w:pPr>
    </w:lvl>
    <w:lvl w:ilvl="5" w:tplc="D270A4EE">
      <w:start w:val="1"/>
      <w:numFmt w:val="lowerRoman"/>
      <w:lvlText w:val="%6."/>
      <w:lvlJc w:val="right"/>
      <w:pPr>
        <w:ind w:left="4320" w:hanging="180"/>
      </w:pPr>
    </w:lvl>
    <w:lvl w:ilvl="6" w:tplc="C14AE67E">
      <w:start w:val="1"/>
      <w:numFmt w:val="decimal"/>
      <w:lvlText w:val="%7."/>
      <w:lvlJc w:val="left"/>
      <w:pPr>
        <w:ind w:left="5040" w:hanging="360"/>
      </w:pPr>
    </w:lvl>
    <w:lvl w:ilvl="7" w:tplc="F75644F4">
      <w:start w:val="1"/>
      <w:numFmt w:val="lowerLetter"/>
      <w:lvlText w:val="%8."/>
      <w:lvlJc w:val="left"/>
      <w:pPr>
        <w:ind w:left="5760" w:hanging="360"/>
      </w:pPr>
    </w:lvl>
    <w:lvl w:ilvl="8" w:tplc="D12C3B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2B5E"/>
    <w:multiLevelType w:val="hybridMultilevel"/>
    <w:tmpl w:val="DB3C3638"/>
    <w:lvl w:ilvl="0" w:tplc="75A81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66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456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02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EE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E9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D63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0B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87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971245"/>
    <w:multiLevelType w:val="hybridMultilevel"/>
    <w:tmpl w:val="FFFFFFFF"/>
    <w:lvl w:ilvl="0" w:tplc="0DC8EE40">
      <w:start w:val="1"/>
      <w:numFmt w:val="decimal"/>
      <w:lvlText w:val="%1."/>
      <w:lvlJc w:val="left"/>
      <w:pPr>
        <w:ind w:left="720" w:hanging="360"/>
      </w:pPr>
    </w:lvl>
    <w:lvl w:ilvl="1" w:tplc="974258AA">
      <w:start w:val="1"/>
      <w:numFmt w:val="lowerLetter"/>
      <w:lvlText w:val="%2."/>
      <w:lvlJc w:val="left"/>
      <w:pPr>
        <w:ind w:left="1440" w:hanging="360"/>
      </w:pPr>
    </w:lvl>
    <w:lvl w:ilvl="2" w:tplc="02A02844">
      <w:start w:val="1"/>
      <w:numFmt w:val="lowerRoman"/>
      <w:lvlText w:val="%3."/>
      <w:lvlJc w:val="right"/>
      <w:pPr>
        <w:ind w:left="2160" w:hanging="180"/>
      </w:pPr>
    </w:lvl>
    <w:lvl w:ilvl="3" w:tplc="26B4220E">
      <w:start w:val="1"/>
      <w:numFmt w:val="decimal"/>
      <w:lvlText w:val="%4."/>
      <w:lvlJc w:val="left"/>
      <w:pPr>
        <w:ind w:left="2880" w:hanging="360"/>
      </w:pPr>
    </w:lvl>
    <w:lvl w:ilvl="4" w:tplc="B9962A82">
      <w:start w:val="1"/>
      <w:numFmt w:val="lowerLetter"/>
      <w:lvlText w:val="%5."/>
      <w:lvlJc w:val="left"/>
      <w:pPr>
        <w:ind w:left="3600" w:hanging="360"/>
      </w:pPr>
    </w:lvl>
    <w:lvl w:ilvl="5" w:tplc="374A793A">
      <w:start w:val="1"/>
      <w:numFmt w:val="lowerRoman"/>
      <w:lvlText w:val="%6."/>
      <w:lvlJc w:val="right"/>
      <w:pPr>
        <w:ind w:left="4320" w:hanging="180"/>
      </w:pPr>
    </w:lvl>
    <w:lvl w:ilvl="6" w:tplc="4B2AF390">
      <w:start w:val="1"/>
      <w:numFmt w:val="decimal"/>
      <w:lvlText w:val="%7."/>
      <w:lvlJc w:val="left"/>
      <w:pPr>
        <w:ind w:left="5040" w:hanging="360"/>
      </w:pPr>
    </w:lvl>
    <w:lvl w:ilvl="7" w:tplc="7A8CE890">
      <w:start w:val="1"/>
      <w:numFmt w:val="lowerLetter"/>
      <w:lvlText w:val="%8."/>
      <w:lvlJc w:val="left"/>
      <w:pPr>
        <w:ind w:left="5760" w:hanging="360"/>
      </w:pPr>
    </w:lvl>
    <w:lvl w:ilvl="8" w:tplc="84321A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C66"/>
    <w:multiLevelType w:val="hybridMultilevel"/>
    <w:tmpl w:val="7B8AF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37D"/>
    <w:multiLevelType w:val="hybridMultilevel"/>
    <w:tmpl w:val="189A3D76"/>
    <w:lvl w:ilvl="0" w:tplc="3948F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A68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DCE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00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093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56C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6F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A7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127C3E"/>
    <w:multiLevelType w:val="hybridMultilevel"/>
    <w:tmpl w:val="70F86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D27F"/>
    <w:multiLevelType w:val="hybridMultilevel"/>
    <w:tmpl w:val="FFFFFFFF"/>
    <w:lvl w:ilvl="0" w:tplc="F00A64A2">
      <w:start w:val="1"/>
      <w:numFmt w:val="decimal"/>
      <w:lvlText w:val="%1."/>
      <w:lvlJc w:val="left"/>
      <w:pPr>
        <w:ind w:left="720" w:hanging="360"/>
      </w:pPr>
    </w:lvl>
    <w:lvl w:ilvl="1" w:tplc="F9FA895C">
      <w:start w:val="1"/>
      <w:numFmt w:val="lowerLetter"/>
      <w:lvlText w:val="%2."/>
      <w:lvlJc w:val="left"/>
      <w:pPr>
        <w:ind w:left="1440" w:hanging="360"/>
      </w:pPr>
    </w:lvl>
    <w:lvl w:ilvl="2" w:tplc="F15C0392">
      <w:start w:val="1"/>
      <w:numFmt w:val="lowerRoman"/>
      <w:lvlText w:val="%3."/>
      <w:lvlJc w:val="right"/>
      <w:pPr>
        <w:ind w:left="2160" w:hanging="180"/>
      </w:pPr>
    </w:lvl>
    <w:lvl w:ilvl="3" w:tplc="507C14A0">
      <w:start w:val="1"/>
      <w:numFmt w:val="decimal"/>
      <w:lvlText w:val="%4."/>
      <w:lvlJc w:val="left"/>
      <w:pPr>
        <w:ind w:left="2880" w:hanging="360"/>
      </w:pPr>
    </w:lvl>
    <w:lvl w:ilvl="4" w:tplc="8EA6FFB2">
      <w:start w:val="1"/>
      <w:numFmt w:val="lowerLetter"/>
      <w:lvlText w:val="%5."/>
      <w:lvlJc w:val="left"/>
      <w:pPr>
        <w:ind w:left="3600" w:hanging="360"/>
      </w:pPr>
    </w:lvl>
    <w:lvl w:ilvl="5" w:tplc="E956343E">
      <w:start w:val="1"/>
      <w:numFmt w:val="lowerRoman"/>
      <w:lvlText w:val="%6."/>
      <w:lvlJc w:val="right"/>
      <w:pPr>
        <w:ind w:left="4320" w:hanging="180"/>
      </w:pPr>
    </w:lvl>
    <w:lvl w:ilvl="6" w:tplc="A02643A6">
      <w:start w:val="1"/>
      <w:numFmt w:val="decimal"/>
      <w:lvlText w:val="%7."/>
      <w:lvlJc w:val="left"/>
      <w:pPr>
        <w:ind w:left="5040" w:hanging="360"/>
      </w:pPr>
    </w:lvl>
    <w:lvl w:ilvl="7" w:tplc="B3426C48">
      <w:start w:val="1"/>
      <w:numFmt w:val="lowerLetter"/>
      <w:lvlText w:val="%8."/>
      <w:lvlJc w:val="left"/>
      <w:pPr>
        <w:ind w:left="5760" w:hanging="360"/>
      </w:pPr>
    </w:lvl>
    <w:lvl w:ilvl="8" w:tplc="6638D7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074A4"/>
    <w:multiLevelType w:val="hybridMultilevel"/>
    <w:tmpl w:val="16DC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4051"/>
    <w:multiLevelType w:val="hybridMultilevel"/>
    <w:tmpl w:val="296A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B08A"/>
    <w:multiLevelType w:val="hybridMultilevel"/>
    <w:tmpl w:val="FFFFFFFF"/>
    <w:lvl w:ilvl="0" w:tplc="9E72E8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6F8E0FC">
      <w:start w:val="1"/>
      <w:numFmt w:val="lowerLetter"/>
      <w:lvlText w:val="%2."/>
      <w:lvlJc w:val="left"/>
      <w:pPr>
        <w:ind w:left="1440" w:hanging="360"/>
      </w:pPr>
    </w:lvl>
    <w:lvl w:ilvl="2" w:tplc="B11E49AE">
      <w:start w:val="1"/>
      <w:numFmt w:val="lowerRoman"/>
      <w:lvlText w:val="%3."/>
      <w:lvlJc w:val="right"/>
      <w:pPr>
        <w:ind w:left="2160" w:hanging="180"/>
      </w:pPr>
    </w:lvl>
    <w:lvl w:ilvl="3" w:tplc="12021332">
      <w:start w:val="1"/>
      <w:numFmt w:val="decimal"/>
      <w:lvlText w:val="%4."/>
      <w:lvlJc w:val="left"/>
      <w:pPr>
        <w:ind w:left="2880" w:hanging="360"/>
      </w:pPr>
    </w:lvl>
    <w:lvl w:ilvl="4" w:tplc="B5BEC30C">
      <w:start w:val="1"/>
      <w:numFmt w:val="lowerLetter"/>
      <w:lvlText w:val="%5."/>
      <w:lvlJc w:val="left"/>
      <w:pPr>
        <w:ind w:left="3600" w:hanging="360"/>
      </w:pPr>
    </w:lvl>
    <w:lvl w:ilvl="5" w:tplc="5DBE988E">
      <w:start w:val="1"/>
      <w:numFmt w:val="lowerRoman"/>
      <w:lvlText w:val="%6."/>
      <w:lvlJc w:val="right"/>
      <w:pPr>
        <w:ind w:left="4320" w:hanging="180"/>
      </w:pPr>
    </w:lvl>
    <w:lvl w:ilvl="6" w:tplc="255A5CE6">
      <w:start w:val="1"/>
      <w:numFmt w:val="decimal"/>
      <w:lvlText w:val="%7."/>
      <w:lvlJc w:val="left"/>
      <w:pPr>
        <w:ind w:left="5040" w:hanging="360"/>
      </w:pPr>
    </w:lvl>
    <w:lvl w:ilvl="7" w:tplc="4406EBE4">
      <w:start w:val="1"/>
      <w:numFmt w:val="lowerLetter"/>
      <w:lvlText w:val="%8."/>
      <w:lvlJc w:val="left"/>
      <w:pPr>
        <w:ind w:left="5760" w:hanging="360"/>
      </w:pPr>
    </w:lvl>
    <w:lvl w:ilvl="8" w:tplc="3662D2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D2F1F"/>
    <w:multiLevelType w:val="hybridMultilevel"/>
    <w:tmpl w:val="2BDA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E1C"/>
    <w:multiLevelType w:val="hybridMultilevel"/>
    <w:tmpl w:val="C534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340C"/>
    <w:multiLevelType w:val="hybridMultilevel"/>
    <w:tmpl w:val="C92C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B2DA4"/>
    <w:multiLevelType w:val="hybridMultilevel"/>
    <w:tmpl w:val="9D8C8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0A34"/>
    <w:multiLevelType w:val="hybridMultilevel"/>
    <w:tmpl w:val="FFFFFFFF"/>
    <w:lvl w:ilvl="0" w:tplc="0C5A3FA2">
      <w:start w:val="1"/>
      <w:numFmt w:val="decimal"/>
      <w:lvlText w:val="%1."/>
      <w:lvlJc w:val="left"/>
      <w:pPr>
        <w:ind w:left="792" w:hanging="360"/>
      </w:pPr>
    </w:lvl>
    <w:lvl w:ilvl="1" w:tplc="A43C1500">
      <w:start w:val="1"/>
      <w:numFmt w:val="lowerLetter"/>
      <w:lvlText w:val="%2."/>
      <w:lvlJc w:val="left"/>
      <w:pPr>
        <w:ind w:left="1512" w:hanging="360"/>
      </w:pPr>
    </w:lvl>
    <w:lvl w:ilvl="2" w:tplc="1E6467EE">
      <w:start w:val="1"/>
      <w:numFmt w:val="lowerRoman"/>
      <w:lvlText w:val="%3."/>
      <w:lvlJc w:val="right"/>
      <w:pPr>
        <w:ind w:left="2232" w:hanging="180"/>
      </w:pPr>
    </w:lvl>
    <w:lvl w:ilvl="3" w:tplc="A142106C">
      <w:start w:val="1"/>
      <w:numFmt w:val="decimal"/>
      <w:lvlText w:val="%4."/>
      <w:lvlJc w:val="left"/>
      <w:pPr>
        <w:ind w:left="2952" w:hanging="360"/>
      </w:pPr>
    </w:lvl>
    <w:lvl w:ilvl="4" w:tplc="43F44414">
      <w:start w:val="1"/>
      <w:numFmt w:val="lowerLetter"/>
      <w:lvlText w:val="%5."/>
      <w:lvlJc w:val="left"/>
      <w:pPr>
        <w:ind w:left="3672" w:hanging="360"/>
      </w:pPr>
    </w:lvl>
    <w:lvl w:ilvl="5" w:tplc="2F6CAE40">
      <w:start w:val="1"/>
      <w:numFmt w:val="lowerRoman"/>
      <w:lvlText w:val="%6."/>
      <w:lvlJc w:val="right"/>
      <w:pPr>
        <w:ind w:left="4392" w:hanging="180"/>
      </w:pPr>
    </w:lvl>
    <w:lvl w:ilvl="6" w:tplc="81EEE780">
      <w:start w:val="1"/>
      <w:numFmt w:val="decimal"/>
      <w:lvlText w:val="%7."/>
      <w:lvlJc w:val="left"/>
      <w:pPr>
        <w:ind w:left="5112" w:hanging="360"/>
      </w:pPr>
    </w:lvl>
    <w:lvl w:ilvl="7" w:tplc="A378C562">
      <w:start w:val="1"/>
      <w:numFmt w:val="lowerLetter"/>
      <w:lvlText w:val="%8."/>
      <w:lvlJc w:val="left"/>
      <w:pPr>
        <w:ind w:left="5832" w:hanging="360"/>
      </w:pPr>
    </w:lvl>
    <w:lvl w:ilvl="8" w:tplc="FA8451A4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8836C7"/>
    <w:multiLevelType w:val="hybridMultilevel"/>
    <w:tmpl w:val="FFFFFFFF"/>
    <w:lvl w:ilvl="0" w:tplc="5044A9C4">
      <w:start w:val="1"/>
      <w:numFmt w:val="decimal"/>
      <w:lvlText w:val="%1."/>
      <w:lvlJc w:val="left"/>
      <w:pPr>
        <w:ind w:left="792" w:hanging="360"/>
      </w:pPr>
      <w:rPr>
        <w:rFonts w:ascii="Arial" w:hAnsi="Arial" w:hint="default"/>
      </w:rPr>
    </w:lvl>
    <w:lvl w:ilvl="1" w:tplc="76807496">
      <w:start w:val="1"/>
      <w:numFmt w:val="lowerLetter"/>
      <w:lvlText w:val="%2."/>
      <w:lvlJc w:val="left"/>
      <w:pPr>
        <w:ind w:left="1440" w:hanging="360"/>
      </w:pPr>
    </w:lvl>
    <w:lvl w:ilvl="2" w:tplc="F8543C24">
      <w:start w:val="1"/>
      <w:numFmt w:val="lowerRoman"/>
      <w:lvlText w:val="%3."/>
      <w:lvlJc w:val="right"/>
      <w:pPr>
        <w:ind w:left="2160" w:hanging="180"/>
      </w:pPr>
    </w:lvl>
    <w:lvl w:ilvl="3" w:tplc="A5CE495A">
      <w:start w:val="1"/>
      <w:numFmt w:val="decimal"/>
      <w:lvlText w:val="%4."/>
      <w:lvlJc w:val="left"/>
      <w:pPr>
        <w:ind w:left="2880" w:hanging="360"/>
      </w:pPr>
    </w:lvl>
    <w:lvl w:ilvl="4" w:tplc="85E08168">
      <w:start w:val="1"/>
      <w:numFmt w:val="lowerLetter"/>
      <w:lvlText w:val="%5."/>
      <w:lvlJc w:val="left"/>
      <w:pPr>
        <w:ind w:left="3600" w:hanging="360"/>
      </w:pPr>
    </w:lvl>
    <w:lvl w:ilvl="5" w:tplc="EE5248F2">
      <w:start w:val="1"/>
      <w:numFmt w:val="lowerRoman"/>
      <w:lvlText w:val="%6."/>
      <w:lvlJc w:val="right"/>
      <w:pPr>
        <w:ind w:left="4320" w:hanging="180"/>
      </w:pPr>
    </w:lvl>
    <w:lvl w:ilvl="6" w:tplc="F6408E1A">
      <w:start w:val="1"/>
      <w:numFmt w:val="decimal"/>
      <w:lvlText w:val="%7."/>
      <w:lvlJc w:val="left"/>
      <w:pPr>
        <w:ind w:left="5040" w:hanging="360"/>
      </w:pPr>
    </w:lvl>
    <w:lvl w:ilvl="7" w:tplc="0E5E6796">
      <w:start w:val="1"/>
      <w:numFmt w:val="lowerLetter"/>
      <w:lvlText w:val="%8."/>
      <w:lvlJc w:val="left"/>
      <w:pPr>
        <w:ind w:left="5760" w:hanging="360"/>
      </w:pPr>
    </w:lvl>
    <w:lvl w:ilvl="8" w:tplc="63E491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079B5"/>
    <w:multiLevelType w:val="hybridMultilevel"/>
    <w:tmpl w:val="B22CB4B6"/>
    <w:lvl w:ilvl="0" w:tplc="6128D0A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4C89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8F40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6B7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23C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C640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8CBE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CEA8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1E62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79C624A"/>
    <w:multiLevelType w:val="hybridMultilevel"/>
    <w:tmpl w:val="B29CB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A5416"/>
    <w:multiLevelType w:val="hybridMultilevel"/>
    <w:tmpl w:val="FFFFFFFF"/>
    <w:lvl w:ilvl="0" w:tplc="36AAA5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76C8AA0">
      <w:start w:val="1"/>
      <w:numFmt w:val="lowerLetter"/>
      <w:lvlText w:val="%2."/>
      <w:lvlJc w:val="left"/>
      <w:pPr>
        <w:ind w:left="1440" w:hanging="360"/>
      </w:pPr>
    </w:lvl>
    <w:lvl w:ilvl="2" w:tplc="82E87410">
      <w:start w:val="1"/>
      <w:numFmt w:val="lowerRoman"/>
      <w:lvlText w:val="%3."/>
      <w:lvlJc w:val="right"/>
      <w:pPr>
        <w:ind w:left="2160" w:hanging="180"/>
      </w:pPr>
    </w:lvl>
    <w:lvl w:ilvl="3" w:tplc="F9B66BF2">
      <w:start w:val="1"/>
      <w:numFmt w:val="decimal"/>
      <w:lvlText w:val="%4."/>
      <w:lvlJc w:val="left"/>
      <w:pPr>
        <w:ind w:left="2880" w:hanging="360"/>
      </w:pPr>
    </w:lvl>
    <w:lvl w:ilvl="4" w:tplc="A106E2C8">
      <w:start w:val="1"/>
      <w:numFmt w:val="lowerLetter"/>
      <w:lvlText w:val="%5."/>
      <w:lvlJc w:val="left"/>
      <w:pPr>
        <w:ind w:left="3600" w:hanging="360"/>
      </w:pPr>
    </w:lvl>
    <w:lvl w:ilvl="5" w:tplc="92729BCE">
      <w:start w:val="1"/>
      <w:numFmt w:val="lowerRoman"/>
      <w:lvlText w:val="%6."/>
      <w:lvlJc w:val="right"/>
      <w:pPr>
        <w:ind w:left="4320" w:hanging="180"/>
      </w:pPr>
    </w:lvl>
    <w:lvl w:ilvl="6" w:tplc="992E1A14">
      <w:start w:val="1"/>
      <w:numFmt w:val="decimal"/>
      <w:lvlText w:val="%7."/>
      <w:lvlJc w:val="left"/>
      <w:pPr>
        <w:ind w:left="5040" w:hanging="360"/>
      </w:pPr>
    </w:lvl>
    <w:lvl w:ilvl="7" w:tplc="EF6A5EF8">
      <w:start w:val="1"/>
      <w:numFmt w:val="lowerLetter"/>
      <w:lvlText w:val="%8."/>
      <w:lvlJc w:val="left"/>
      <w:pPr>
        <w:ind w:left="5760" w:hanging="360"/>
      </w:pPr>
    </w:lvl>
    <w:lvl w:ilvl="8" w:tplc="D3FAA5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52B4"/>
    <w:multiLevelType w:val="hybridMultilevel"/>
    <w:tmpl w:val="A28AF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4606"/>
    <w:multiLevelType w:val="hybridMultilevel"/>
    <w:tmpl w:val="5414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5B0C9"/>
    <w:multiLevelType w:val="hybridMultilevel"/>
    <w:tmpl w:val="FFFFFFFF"/>
    <w:lvl w:ilvl="0" w:tplc="87D44D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B3AACDA">
      <w:start w:val="1"/>
      <w:numFmt w:val="lowerLetter"/>
      <w:lvlText w:val="%2."/>
      <w:lvlJc w:val="left"/>
      <w:pPr>
        <w:ind w:left="1440" w:hanging="360"/>
      </w:pPr>
    </w:lvl>
    <w:lvl w:ilvl="2" w:tplc="91841BB2">
      <w:start w:val="1"/>
      <w:numFmt w:val="lowerRoman"/>
      <w:lvlText w:val="%3."/>
      <w:lvlJc w:val="right"/>
      <w:pPr>
        <w:ind w:left="2160" w:hanging="180"/>
      </w:pPr>
    </w:lvl>
    <w:lvl w:ilvl="3" w:tplc="C6F409F4">
      <w:start w:val="1"/>
      <w:numFmt w:val="decimal"/>
      <w:lvlText w:val="%4."/>
      <w:lvlJc w:val="left"/>
      <w:pPr>
        <w:ind w:left="2880" w:hanging="360"/>
      </w:pPr>
    </w:lvl>
    <w:lvl w:ilvl="4" w:tplc="2280FB94">
      <w:start w:val="1"/>
      <w:numFmt w:val="lowerLetter"/>
      <w:lvlText w:val="%5."/>
      <w:lvlJc w:val="left"/>
      <w:pPr>
        <w:ind w:left="3600" w:hanging="360"/>
      </w:pPr>
    </w:lvl>
    <w:lvl w:ilvl="5" w:tplc="12BCFD1C">
      <w:start w:val="1"/>
      <w:numFmt w:val="lowerRoman"/>
      <w:lvlText w:val="%6."/>
      <w:lvlJc w:val="right"/>
      <w:pPr>
        <w:ind w:left="4320" w:hanging="180"/>
      </w:pPr>
    </w:lvl>
    <w:lvl w:ilvl="6" w:tplc="E0DE25D4">
      <w:start w:val="1"/>
      <w:numFmt w:val="decimal"/>
      <w:lvlText w:val="%7."/>
      <w:lvlJc w:val="left"/>
      <w:pPr>
        <w:ind w:left="5040" w:hanging="360"/>
      </w:pPr>
    </w:lvl>
    <w:lvl w:ilvl="7" w:tplc="7FB8540E">
      <w:start w:val="1"/>
      <w:numFmt w:val="lowerLetter"/>
      <w:lvlText w:val="%8."/>
      <w:lvlJc w:val="left"/>
      <w:pPr>
        <w:ind w:left="5760" w:hanging="360"/>
      </w:pPr>
    </w:lvl>
    <w:lvl w:ilvl="8" w:tplc="32F8D4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9261E"/>
    <w:multiLevelType w:val="hybridMultilevel"/>
    <w:tmpl w:val="18FC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73509"/>
    <w:multiLevelType w:val="hybridMultilevel"/>
    <w:tmpl w:val="5994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81F6E"/>
    <w:multiLevelType w:val="hybridMultilevel"/>
    <w:tmpl w:val="3F96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04858"/>
    <w:multiLevelType w:val="hybridMultilevel"/>
    <w:tmpl w:val="2C68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1271A"/>
    <w:multiLevelType w:val="hybridMultilevel"/>
    <w:tmpl w:val="1528F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40B26"/>
    <w:multiLevelType w:val="hybridMultilevel"/>
    <w:tmpl w:val="2512A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8711">
    <w:abstractNumId w:val="0"/>
  </w:num>
  <w:num w:numId="2" w16cid:durableId="1716469369">
    <w:abstractNumId w:val="14"/>
  </w:num>
  <w:num w:numId="3" w16cid:durableId="1245917053">
    <w:abstractNumId w:val="2"/>
  </w:num>
  <w:num w:numId="4" w16cid:durableId="202449737">
    <w:abstractNumId w:val="6"/>
  </w:num>
  <w:num w:numId="5" w16cid:durableId="216166289">
    <w:abstractNumId w:val="15"/>
  </w:num>
  <w:num w:numId="6" w16cid:durableId="616983135">
    <w:abstractNumId w:val="21"/>
  </w:num>
  <w:num w:numId="7" w16cid:durableId="1200826438">
    <w:abstractNumId w:val="18"/>
  </w:num>
  <w:num w:numId="8" w16cid:durableId="790317309">
    <w:abstractNumId w:val="9"/>
  </w:num>
  <w:num w:numId="9" w16cid:durableId="190343101">
    <w:abstractNumId w:val="1"/>
  </w:num>
  <w:num w:numId="10" w16cid:durableId="1047216429">
    <w:abstractNumId w:val="4"/>
  </w:num>
  <w:num w:numId="11" w16cid:durableId="2109110330">
    <w:abstractNumId w:val="27"/>
  </w:num>
  <w:num w:numId="12" w16cid:durableId="915632083">
    <w:abstractNumId w:val="3"/>
  </w:num>
  <w:num w:numId="13" w16cid:durableId="295917802">
    <w:abstractNumId w:val="23"/>
  </w:num>
  <w:num w:numId="14" w16cid:durableId="1259872295">
    <w:abstractNumId w:val="16"/>
  </w:num>
  <w:num w:numId="15" w16cid:durableId="1072267030">
    <w:abstractNumId w:val="13"/>
  </w:num>
  <w:num w:numId="16" w16cid:durableId="1162894900">
    <w:abstractNumId w:val="5"/>
  </w:num>
  <w:num w:numId="17" w16cid:durableId="2136413205">
    <w:abstractNumId w:val="25"/>
  </w:num>
  <w:num w:numId="18" w16cid:durableId="159782563">
    <w:abstractNumId w:val="24"/>
  </w:num>
  <w:num w:numId="19" w16cid:durableId="150829494">
    <w:abstractNumId w:val="22"/>
  </w:num>
  <w:num w:numId="20" w16cid:durableId="739912676">
    <w:abstractNumId w:val="26"/>
  </w:num>
  <w:num w:numId="21" w16cid:durableId="637338128">
    <w:abstractNumId w:val="19"/>
  </w:num>
  <w:num w:numId="22" w16cid:durableId="1082337549">
    <w:abstractNumId w:val="8"/>
  </w:num>
  <w:num w:numId="23" w16cid:durableId="1661618047">
    <w:abstractNumId w:val="10"/>
  </w:num>
  <w:num w:numId="24" w16cid:durableId="193200239">
    <w:abstractNumId w:val="11"/>
  </w:num>
  <w:num w:numId="25" w16cid:durableId="150174444">
    <w:abstractNumId w:val="7"/>
  </w:num>
  <w:num w:numId="26" w16cid:durableId="1798718900">
    <w:abstractNumId w:val="17"/>
  </w:num>
  <w:num w:numId="27" w16cid:durableId="1318651773">
    <w:abstractNumId w:val="12"/>
  </w:num>
  <w:num w:numId="28" w16cid:durableId="1062675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3E"/>
    <w:rsid w:val="0003251F"/>
    <w:rsid w:val="000354B6"/>
    <w:rsid w:val="00054B03"/>
    <w:rsid w:val="000564A0"/>
    <w:rsid w:val="000629DE"/>
    <w:rsid w:val="000642D6"/>
    <w:rsid w:val="00065E0E"/>
    <w:rsid w:val="000712DE"/>
    <w:rsid w:val="00074C2B"/>
    <w:rsid w:val="00082D63"/>
    <w:rsid w:val="00083054"/>
    <w:rsid w:val="0008466D"/>
    <w:rsid w:val="000D6E2A"/>
    <w:rsid w:val="0011237E"/>
    <w:rsid w:val="001201CD"/>
    <w:rsid w:val="00122280"/>
    <w:rsid w:val="00124E97"/>
    <w:rsid w:val="00131CBA"/>
    <w:rsid w:val="00140295"/>
    <w:rsid w:val="00142498"/>
    <w:rsid w:val="001451AA"/>
    <w:rsid w:val="0015102A"/>
    <w:rsid w:val="00151508"/>
    <w:rsid w:val="00156A84"/>
    <w:rsid w:val="00173F37"/>
    <w:rsid w:val="00186315"/>
    <w:rsid w:val="00191314"/>
    <w:rsid w:val="001922E3"/>
    <w:rsid w:val="00197822"/>
    <w:rsid w:val="00197B09"/>
    <w:rsid w:val="001A49C3"/>
    <w:rsid w:val="001B04D9"/>
    <w:rsid w:val="001B3B26"/>
    <w:rsid w:val="001C4F61"/>
    <w:rsid w:val="001C503E"/>
    <w:rsid w:val="001D4C71"/>
    <w:rsid w:val="001D5438"/>
    <w:rsid w:val="001F3E0E"/>
    <w:rsid w:val="001F4593"/>
    <w:rsid w:val="001F4D82"/>
    <w:rsid w:val="0020075E"/>
    <w:rsid w:val="002007F0"/>
    <w:rsid w:val="00207FB9"/>
    <w:rsid w:val="00211874"/>
    <w:rsid w:val="00216674"/>
    <w:rsid w:val="00223E91"/>
    <w:rsid w:val="00224EB4"/>
    <w:rsid w:val="00226B22"/>
    <w:rsid w:val="00227E1E"/>
    <w:rsid w:val="002439BA"/>
    <w:rsid w:val="00244F2C"/>
    <w:rsid w:val="002554D6"/>
    <w:rsid w:val="00264330"/>
    <w:rsid w:val="00266F6A"/>
    <w:rsid w:val="00274BA8"/>
    <w:rsid w:val="00276867"/>
    <w:rsid w:val="00293C58"/>
    <w:rsid w:val="0029546E"/>
    <w:rsid w:val="002B0C9E"/>
    <w:rsid w:val="002C146D"/>
    <w:rsid w:val="002D056D"/>
    <w:rsid w:val="002D3500"/>
    <w:rsid w:val="002E0D67"/>
    <w:rsid w:val="002F1714"/>
    <w:rsid w:val="002F3CC4"/>
    <w:rsid w:val="0031558A"/>
    <w:rsid w:val="00321F4E"/>
    <w:rsid w:val="00325C25"/>
    <w:rsid w:val="00333017"/>
    <w:rsid w:val="00356AAA"/>
    <w:rsid w:val="00362B62"/>
    <w:rsid w:val="0037651C"/>
    <w:rsid w:val="003A0CE8"/>
    <w:rsid w:val="003A6F37"/>
    <w:rsid w:val="003B6340"/>
    <w:rsid w:val="003B6B42"/>
    <w:rsid w:val="003C6098"/>
    <w:rsid w:val="003C7D2B"/>
    <w:rsid w:val="003E0789"/>
    <w:rsid w:val="003E0F69"/>
    <w:rsid w:val="003E5528"/>
    <w:rsid w:val="003F1873"/>
    <w:rsid w:val="00400895"/>
    <w:rsid w:val="0040103C"/>
    <w:rsid w:val="00402014"/>
    <w:rsid w:val="004229A1"/>
    <w:rsid w:val="00436D89"/>
    <w:rsid w:val="00441825"/>
    <w:rsid w:val="004422D3"/>
    <w:rsid w:val="00446BF5"/>
    <w:rsid w:val="004577A1"/>
    <w:rsid w:val="004654DB"/>
    <w:rsid w:val="00472DD7"/>
    <w:rsid w:val="0048547C"/>
    <w:rsid w:val="00496E76"/>
    <w:rsid w:val="004A182E"/>
    <w:rsid w:val="004A5416"/>
    <w:rsid w:val="004B4963"/>
    <w:rsid w:val="004C33FC"/>
    <w:rsid w:val="004C39D2"/>
    <w:rsid w:val="004C4563"/>
    <w:rsid w:val="004C70F3"/>
    <w:rsid w:val="004D22A7"/>
    <w:rsid w:val="004D4A68"/>
    <w:rsid w:val="0050624E"/>
    <w:rsid w:val="00506363"/>
    <w:rsid w:val="00527EAA"/>
    <w:rsid w:val="0053689B"/>
    <w:rsid w:val="00565743"/>
    <w:rsid w:val="005671DB"/>
    <w:rsid w:val="00576C71"/>
    <w:rsid w:val="00577E0C"/>
    <w:rsid w:val="005924D3"/>
    <w:rsid w:val="00594DB7"/>
    <w:rsid w:val="005A07A8"/>
    <w:rsid w:val="005A495A"/>
    <w:rsid w:val="005A6ADC"/>
    <w:rsid w:val="005C3318"/>
    <w:rsid w:val="005C7EE3"/>
    <w:rsid w:val="005E7D9D"/>
    <w:rsid w:val="005F0908"/>
    <w:rsid w:val="00604A8C"/>
    <w:rsid w:val="0062700C"/>
    <w:rsid w:val="00643F51"/>
    <w:rsid w:val="006625B4"/>
    <w:rsid w:val="006631AF"/>
    <w:rsid w:val="006632CF"/>
    <w:rsid w:val="00664EFA"/>
    <w:rsid w:val="006678AA"/>
    <w:rsid w:val="00673656"/>
    <w:rsid w:val="00683C09"/>
    <w:rsid w:val="00686678"/>
    <w:rsid w:val="00697E70"/>
    <w:rsid w:val="006C45AB"/>
    <w:rsid w:val="006D0F46"/>
    <w:rsid w:val="006D28ED"/>
    <w:rsid w:val="006D6E3E"/>
    <w:rsid w:val="006E2B93"/>
    <w:rsid w:val="006E4F30"/>
    <w:rsid w:val="006E7462"/>
    <w:rsid w:val="006E771C"/>
    <w:rsid w:val="006F1D3E"/>
    <w:rsid w:val="006F44E6"/>
    <w:rsid w:val="006F6A10"/>
    <w:rsid w:val="00702560"/>
    <w:rsid w:val="00702735"/>
    <w:rsid w:val="007072FB"/>
    <w:rsid w:val="00710F5D"/>
    <w:rsid w:val="00716507"/>
    <w:rsid w:val="00721B71"/>
    <w:rsid w:val="0073490E"/>
    <w:rsid w:val="00740BFB"/>
    <w:rsid w:val="00750CAE"/>
    <w:rsid w:val="00764AB4"/>
    <w:rsid w:val="00770C33"/>
    <w:rsid w:val="007742E0"/>
    <w:rsid w:val="00775550"/>
    <w:rsid w:val="00784356"/>
    <w:rsid w:val="00785F89"/>
    <w:rsid w:val="00796D0C"/>
    <w:rsid w:val="007A073B"/>
    <w:rsid w:val="007A164B"/>
    <w:rsid w:val="007B31F8"/>
    <w:rsid w:val="007B4013"/>
    <w:rsid w:val="007B6447"/>
    <w:rsid w:val="007C1FBC"/>
    <w:rsid w:val="007C654C"/>
    <w:rsid w:val="007D5616"/>
    <w:rsid w:val="007D7BD9"/>
    <w:rsid w:val="0080086C"/>
    <w:rsid w:val="008016C6"/>
    <w:rsid w:val="0081605C"/>
    <w:rsid w:val="0082000C"/>
    <w:rsid w:val="008232CD"/>
    <w:rsid w:val="0082554A"/>
    <w:rsid w:val="008372EB"/>
    <w:rsid w:val="008515B9"/>
    <w:rsid w:val="00856CD0"/>
    <w:rsid w:val="00867BD6"/>
    <w:rsid w:val="008812B6"/>
    <w:rsid w:val="00891ABF"/>
    <w:rsid w:val="00892BC3"/>
    <w:rsid w:val="008A4746"/>
    <w:rsid w:val="008B0C86"/>
    <w:rsid w:val="008B16D4"/>
    <w:rsid w:val="008B1731"/>
    <w:rsid w:val="008B34A9"/>
    <w:rsid w:val="008B35A4"/>
    <w:rsid w:val="008E2068"/>
    <w:rsid w:val="008F2841"/>
    <w:rsid w:val="008F418C"/>
    <w:rsid w:val="008F458C"/>
    <w:rsid w:val="00905708"/>
    <w:rsid w:val="0090734C"/>
    <w:rsid w:val="009076C5"/>
    <w:rsid w:val="00936724"/>
    <w:rsid w:val="00942ECE"/>
    <w:rsid w:val="00962F91"/>
    <w:rsid w:val="00972873"/>
    <w:rsid w:val="009758F5"/>
    <w:rsid w:val="0098400B"/>
    <w:rsid w:val="00994AC4"/>
    <w:rsid w:val="0099566C"/>
    <w:rsid w:val="009A1A62"/>
    <w:rsid w:val="009C3AEB"/>
    <w:rsid w:val="009E3095"/>
    <w:rsid w:val="009F15BB"/>
    <w:rsid w:val="009F3C2B"/>
    <w:rsid w:val="009F61E8"/>
    <w:rsid w:val="00A000EE"/>
    <w:rsid w:val="00A077EA"/>
    <w:rsid w:val="00A13B5E"/>
    <w:rsid w:val="00A13BFF"/>
    <w:rsid w:val="00A1616D"/>
    <w:rsid w:val="00A325EF"/>
    <w:rsid w:val="00A34CEE"/>
    <w:rsid w:val="00A426C7"/>
    <w:rsid w:val="00A43DFF"/>
    <w:rsid w:val="00A70C5B"/>
    <w:rsid w:val="00A76D06"/>
    <w:rsid w:val="00A8055B"/>
    <w:rsid w:val="00A81DAF"/>
    <w:rsid w:val="00A87C7E"/>
    <w:rsid w:val="00AA7C46"/>
    <w:rsid w:val="00AC4966"/>
    <w:rsid w:val="00AC4D15"/>
    <w:rsid w:val="00AD2638"/>
    <w:rsid w:val="00AD7452"/>
    <w:rsid w:val="00B03D41"/>
    <w:rsid w:val="00B0549F"/>
    <w:rsid w:val="00B1052E"/>
    <w:rsid w:val="00B30B93"/>
    <w:rsid w:val="00B354B7"/>
    <w:rsid w:val="00B51EC0"/>
    <w:rsid w:val="00B65BBE"/>
    <w:rsid w:val="00B76C44"/>
    <w:rsid w:val="00B77A6B"/>
    <w:rsid w:val="00B86DB5"/>
    <w:rsid w:val="00B97195"/>
    <w:rsid w:val="00BA356C"/>
    <w:rsid w:val="00BB1040"/>
    <w:rsid w:val="00BB1AC3"/>
    <w:rsid w:val="00BB40A6"/>
    <w:rsid w:val="00BC6FAB"/>
    <w:rsid w:val="00C0009E"/>
    <w:rsid w:val="00C02E27"/>
    <w:rsid w:val="00C04A5D"/>
    <w:rsid w:val="00C04DBD"/>
    <w:rsid w:val="00C0792C"/>
    <w:rsid w:val="00C142F5"/>
    <w:rsid w:val="00C1549C"/>
    <w:rsid w:val="00C17559"/>
    <w:rsid w:val="00C200E2"/>
    <w:rsid w:val="00C20B45"/>
    <w:rsid w:val="00C357D8"/>
    <w:rsid w:val="00C543BB"/>
    <w:rsid w:val="00C60AE7"/>
    <w:rsid w:val="00C62B06"/>
    <w:rsid w:val="00C6328F"/>
    <w:rsid w:val="00C8782C"/>
    <w:rsid w:val="00C97709"/>
    <w:rsid w:val="00CB58B7"/>
    <w:rsid w:val="00CB7236"/>
    <w:rsid w:val="00CB7CEF"/>
    <w:rsid w:val="00CC0004"/>
    <w:rsid w:val="00CC19D4"/>
    <w:rsid w:val="00CD3861"/>
    <w:rsid w:val="00CD7FA7"/>
    <w:rsid w:val="00CE21A5"/>
    <w:rsid w:val="00CF16E8"/>
    <w:rsid w:val="00CF4323"/>
    <w:rsid w:val="00D04B14"/>
    <w:rsid w:val="00D34F96"/>
    <w:rsid w:val="00D3641B"/>
    <w:rsid w:val="00D521D0"/>
    <w:rsid w:val="00D56274"/>
    <w:rsid w:val="00D65781"/>
    <w:rsid w:val="00D91618"/>
    <w:rsid w:val="00D93167"/>
    <w:rsid w:val="00D93EDE"/>
    <w:rsid w:val="00D9516A"/>
    <w:rsid w:val="00DB0919"/>
    <w:rsid w:val="00DB239F"/>
    <w:rsid w:val="00DB7C4A"/>
    <w:rsid w:val="00DE5CA1"/>
    <w:rsid w:val="00E00AE9"/>
    <w:rsid w:val="00E02EBC"/>
    <w:rsid w:val="00E12CDB"/>
    <w:rsid w:val="00E209DF"/>
    <w:rsid w:val="00E267E5"/>
    <w:rsid w:val="00E304A7"/>
    <w:rsid w:val="00E405E7"/>
    <w:rsid w:val="00E5587E"/>
    <w:rsid w:val="00E55A02"/>
    <w:rsid w:val="00E820D4"/>
    <w:rsid w:val="00E86F24"/>
    <w:rsid w:val="00EB602A"/>
    <w:rsid w:val="00EC247A"/>
    <w:rsid w:val="00ED1C1B"/>
    <w:rsid w:val="00EE1409"/>
    <w:rsid w:val="00EE6D96"/>
    <w:rsid w:val="00EF121B"/>
    <w:rsid w:val="00EF4699"/>
    <w:rsid w:val="00F0548F"/>
    <w:rsid w:val="00F514B6"/>
    <w:rsid w:val="00F60F52"/>
    <w:rsid w:val="00F64153"/>
    <w:rsid w:val="00F66FA4"/>
    <w:rsid w:val="00FA2102"/>
    <w:rsid w:val="00FA67E3"/>
    <w:rsid w:val="00FB2201"/>
    <w:rsid w:val="00FC2104"/>
    <w:rsid w:val="00FF1E08"/>
    <w:rsid w:val="025BE4CA"/>
    <w:rsid w:val="045418C4"/>
    <w:rsid w:val="04A2D79E"/>
    <w:rsid w:val="04E63334"/>
    <w:rsid w:val="05D137EF"/>
    <w:rsid w:val="08454DD1"/>
    <w:rsid w:val="095C07C0"/>
    <w:rsid w:val="09D3B700"/>
    <w:rsid w:val="0A7CF59A"/>
    <w:rsid w:val="0AD2B1C3"/>
    <w:rsid w:val="0ED2D277"/>
    <w:rsid w:val="0F0CCB7F"/>
    <w:rsid w:val="0F1517EE"/>
    <w:rsid w:val="106C4A80"/>
    <w:rsid w:val="1181C658"/>
    <w:rsid w:val="1201E4B2"/>
    <w:rsid w:val="12F6D7C4"/>
    <w:rsid w:val="1307F118"/>
    <w:rsid w:val="1335BB33"/>
    <w:rsid w:val="1419626B"/>
    <w:rsid w:val="15260EBC"/>
    <w:rsid w:val="15E1445C"/>
    <w:rsid w:val="15FB5A7D"/>
    <w:rsid w:val="16939AAA"/>
    <w:rsid w:val="16974FB4"/>
    <w:rsid w:val="17FEEC3B"/>
    <w:rsid w:val="182B43BD"/>
    <w:rsid w:val="1835263F"/>
    <w:rsid w:val="1843A214"/>
    <w:rsid w:val="195FB971"/>
    <w:rsid w:val="1A094502"/>
    <w:rsid w:val="1A722784"/>
    <w:rsid w:val="1A856D25"/>
    <w:rsid w:val="1AC403FA"/>
    <w:rsid w:val="1AC7E2E0"/>
    <w:rsid w:val="1BDC8B36"/>
    <w:rsid w:val="1C69B436"/>
    <w:rsid w:val="1D73D4CE"/>
    <w:rsid w:val="1D7A3DCD"/>
    <w:rsid w:val="1E0A67A2"/>
    <w:rsid w:val="1E962EE6"/>
    <w:rsid w:val="1F3EF4A0"/>
    <w:rsid w:val="1F949D7D"/>
    <w:rsid w:val="1FA4AEDE"/>
    <w:rsid w:val="204A6D0F"/>
    <w:rsid w:val="20B5203C"/>
    <w:rsid w:val="214D638F"/>
    <w:rsid w:val="216807BA"/>
    <w:rsid w:val="21C6E284"/>
    <w:rsid w:val="2213998F"/>
    <w:rsid w:val="222976F0"/>
    <w:rsid w:val="22F74326"/>
    <w:rsid w:val="234E7A06"/>
    <w:rsid w:val="235A1FE1"/>
    <w:rsid w:val="24027DBD"/>
    <w:rsid w:val="24C08890"/>
    <w:rsid w:val="252BFED8"/>
    <w:rsid w:val="2677CAA1"/>
    <w:rsid w:val="267C5171"/>
    <w:rsid w:val="278EF443"/>
    <w:rsid w:val="28EF5298"/>
    <w:rsid w:val="293F2509"/>
    <w:rsid w:val="2C437DA8"/>
    <w:rsid w:val="2E18BE70"/>
    <w:rsid w:val="2EBFD529"/>
    <w:rsid w:val="2F232CED"/>
    <w:rsid w:val="2FD05434"/>
    <w:rsid w:val="2FD8D2DA"/>
    <w:rsid w:val="3083989A"/>
    <w:rsid w:val="31E0FCD5"/>
    <w:rsid w:val="3236F96D"/>
    <w:rsid w:val="32793878"/>
    <w:rsid w:val="32891CA9"/>
    <w:rsid w:val="3294D20F"/>
    <w:rsid w:val="3354A9D0"/>
    <w:rsid w:val="3430D50A"/>
    <w:rsid w:val="3496495F"/>
    <w:rsid w:val="34ADC1A2"/>
    <w:rsid w:val="34D1E5B7"/>
    <w:rsid w:val="35599688"/>
    <w:rsid w:val="3676A6D0"/>
    <w:rsid w:val="37093757"/>
    <w:rsid w:val="3736142B"/>
    <w:rsid w:val="375369F2"/>
    <w:rsid w:val="3775DC1F"/>
    <w:rsid w:val="38649F45"/>
    <w:rsid w:val="38B3755C"/>
    <w:rsid w:val="38BB9EB3"/>
    <w:rsid w:val="397570F9"/>
    <w:rsid w:val="3A2517DC"/>
    <w:rsid w:val="3A63EC53"/>
    <w:rsid w:val="3AC8F68D"/>
    <w:rsid w:val="3BBE39DA"/>
    <w:rsid w:val="3D239C17"/>
    <w:rsid w:val="3D7A5F00"/>
    <w:rsid w:val="3E21520C"/>
    <w:rsid w:val="3E580026"/>
    <w:rsid w:val="3E92AC3B"/>
    <w:rsid w:val="3F688BF8"/>
    <w:rsid w:val="402D8319"/>
    <w:rsid w:val="4247BE5A"/>
    <w:rsid w:val="427CA9E3"/>
    <w:rsid w:val="440E94D5"/>
    <w:rsid w:val="467BC16D"/>
    <w:rsid w:val="46D879F4"/>
    <w:rsid w:val="477F7863"/>
    <w:rsid w:val="48197255"/>
    <w:rsid w:val="48B2BFF5"/>
    <w:rsid w:val="4AD91FF8"/>
    <w:rsid w:val="4B0C05A9"/>
    <w:rsid w:val="4C049676"/>
    <w:rsid w:val="4E28E02E"/>
    <w:rsid w:val="4E92D398"/>
    <w:rsid w:val="4ED89394"/>
    <w:rsid w:val="4F19163A"/>
    <w:rsid w:val="4FD1C979"/>
    <w:rsid w:val="516315AC"/>
    <w:rsid w:val="51698B49"/>
    <w:rsid w:val="54A646C2"/>
    <w:rsid w:val="55EDE897"/>
    <w:rsid w:val="5608B908"/>
    <w:rsid w:val="59A436D4"/>
    <w:rsid w:val="5A75882D"/>
    <w:rsid w:val="5BEF394A"/>
    <w:rsid w:val="5C08FF8C"/>
    <w:rsid w:val="5C35EE0C"/>
    <w:rsid w:val="5C696CBD"/>
    <w:rsid w:val="5D28DDBE"/>
    <w:rsid w:val="5DA086B7"/>
    <w:rsid w:val="5DB3ABE2"/>
    <w:rsid w:val="5E1FC420"/>
    <w:rsid w:val="5E563166"/>
    <w:rsid w:val="5EE51AEB"/>
    <w:rsid w:val="60076770"/>
    <w:rsid w:val="607F4A6B"/>
    <w:rsid w:val="609914FB"/>
    <w:rsid w:val="60DF5382"/>
    <w:rsid w:val="61D7BE09"/>
    <w:rsid w:val="6363C919"/>
    <w:rsid w:val="650ACCF9"/>
    <w:rsid w:val="65EFB414"/>
    <w:rsid w:val="66583B87"/>
    <w:rsid w:val="671123CB"/>
    <w:rsid w:val="67E00E3D"/>
    <w:rsid w:val="69A3E578"/>
    <w:rsid w:val="6A89F2B6"/>
    <w:rsid w:val="6B41DA49"/>
    <w:rsid w:val="6B4DE10C"/>
    <w:rsid w:val="6CD1F97D"/>
    <w:rsid w:val="6DE24292"/>
    <w:rsid w:val="6DF49CC1"/>
    <w:rsid w:val="6E30A92C"/>
    <w:rsid w:val="6E770B28"/>
    <w:rsid w:val="6F374772"/>
    <w:rsid w:val="6FD87917"/>
    <w:rsid w:val="709A08F4"/>
    <w:rsid w:val="713A0045"/>
    <w:rsid w:val="71B7F747"/>
    <w:rsid w:val="71BBF5A6"/>
    <w:rsid w:val="7212D307"/>
    <w:rsid w:val="7337A135"/>
    <w:rsid w:val="740EFB09"/>
    <w:rsid w:val="74D7D78D"/>
    <w:rsid w:val="750C91EA"/>
    <w:rsid w:val="75970E0B"/>
    <w:rsid w:val="75979E2B"/>
    <w:rsid w:val="7628D6D3"/>
    <w:rsid w:val="77659C5C"/>
    <w:rsid w:val="78587B40"/>
    <w:rsid w:val="78E78DBD"/>
    <w:rsid w:val="793F88D1"/>
    <w:rsid w:val="7AB395BB"/>
    <w:rsid w:val="7B4A9AC2"/>
    <w:rsid w:val="7E331860"/>
    <w:rsid w:val="7E8945F1"/>
    <w:rsid w:val="7EFF830C"/>
    <w:rsid w:val="7F429305"/>
    <w:rsid w:val="7F750215"/>
    <w:rsid w:val="7FC93342"/>
    <w:rsid w:val="7FE1E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CF26"/>
  <w15:chartTrackingRefBased/>
  <w15:docId w15:val="{45DDE33E-6A60-4F1A-AD57-70B40C4D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14"/>
    <w:pPr>
      <w:spacing w:after="120" w:line="240" w:lineRule="auto"/>
    </w:pPr>
    <w:rPr>
      <w:rFonts w:asciiTheme="minorHAnsi" w:eastAsia="Calibri" w:hAnsiTheme="minorHAnsi"/>
    </w:rPr>
  </w:style>
  <w:style w:type="paragraph" w:styleId="Heading1">
    <w:name w:val="heading 1"/>
    <w:next w:val="Normal"/>
    <w:link w:val="Heading1Char"/>
    <w:uiPriority w:val="9"/>
    <w:qFormat/>
    <w:rsid w:val="00400895"/>
    <w:pPr>
      <w:spacing w:before="120" w:after="120" w:line="240" w:lineRule="auto"/>
      <w:contextualSpacing/>
      <w:outlineLvl w:val="0"/>
    </w:pPr>
    <w:rPr>
      <w:color w:val="EB9D31" w:themeColor="accent2"/>
      <w:sz w:val="28"/>
      <w:szCs w:val="3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00895"/>
    <w:pPr>
      <w:spacing w:after="80"/>
      <w:outlineLvl w:val="1"/>
    </w:pPr>
    <w:rPr>
      <w:color w:val="062156" w:themeColor="accent1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0895"/>
    <w:pPr>
      <w:outlineLvl w:val="2"/>
    </w:pPr>
    <w:rPr>
      <w:b/>
      <w:iCs/>
      <w:color w:val="EB9D31" w:themeColor="accent2"/>
      <w:spacing w:val="5"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400895"/>
    <w:pPr>
      <w:outlineLvl w:val="3"/>
    </w:pPr>
    <w:rPr>
      <w:rFonts w:eastAsiaTheme="majorEastAsia"/>
      <w:bCs/>
      <w:color w:val="062156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400895"/>
    <w:pPr>
      <w:pBdr>
        <w:left w:val="single" w:sz="36" w:space="4" w:color="EB9D31" w:themeColor="accent2"/>
      </w:pBdr>
      <w:spacing w:before="120" w:line="360" w:lineRule="auto"/>
      <w:outlineLvl w:val="4"/>
    </w:pPr>
    <w:rPr>
      <w:rFonts w:cs="Segoe UI"/>
      <w:b/>
      <w:color w:val="336699" w:themeColor="text2"/>
      <w:szCs w:val="2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00895"/>
    <w:pPr>
      <w:keepNext/>
      <w:keepLines/>
      <w:shd w:val="clear" w:color="auto" w:fill="062156" w:themeFill="accent1"/>
      <w:spacing w:before="120"/>
      <w:outlineLvl w:val="5"/>
    </w:pPr>
    <w:rPr>
      <w:rFonts w:eastAsiaTheme="majorEastAsia"/>
      <w:b/>
      <w:iCs/>
      <w:color w:val="FFFFFF" w:themeColor="background1"/>
      <w:sz w:val="28"/>
    </w:rPr>
  </w:style>
  <w:style w:type="paragraph" w:styleId="Heading7">
    <w:name w:val="heading 7"/>
    <w:basedOn w:val="Heading3"/>
    <w:next w:val="Normal"/>
    <w:link w:val="Heading7Char"/>
    <w:uiPriority w:val="9"/>
    <w:semiHidden/>
    <w:unhideWhenUsed/>
    <w:qFormat/>
    <w:rsid w:val="00400895"/>
    <w:pPr>
      <w:shd w:val="clear" w:color="auto" w:fill="F2F2F2" w:themeFill="background1" w:themeFillShade="F2"/>
      <w:tabs>
        <w:tab w:val="right" w:pos="9360"/>
      </w:tabs>
      <w:outlineLvl w:val="6"/>
    </w:pPr>
    <w:rPr>
      <w:b w:val="0"/>
      <w:bCs/>
      <w:iCs w:val="0"/>
      <w:color w:val="000000" w:themeColor="text1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95"/>
    <w:pPr>
      <w:keepNext/>
      <w:keepLines/>
      <w:spacing w:before="120"/>
      <w:outlineLvl w:val="7"/>
    </w:pPr>
    <w:rPr>
      <w:rFonts w:eastAsiaTheme="minorEastAsia" w:cstheme="minorBidi"/>
      <w:b/>
      <w:bCs/>
      <w:color w:val="33669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95"/>
    <w:pPr>
      <w:spacing w:line="271" w:lineRule="auto"/>
      <w:outlineLvl w:val="8"/>
    </w:pPr>
    <w:rPr>
      <w:rFonts w:asciiTheme="majorHAnsi" w:eastAsiaTheme="majorEastAsia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D3E"/>
    <w:pPr>
      <w:tabs>
        <w:tab w:val="center" w:pos="4680"/>
        <w:tab w:val="right" w:pos="9360"/>
      </w:tabs>
      <w:spacing w:after="0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F1D3E"/>
  </w:style>
  <w:style w:type="paragraph" w:styleId="Footer">
    <w:name w:val="footer"/>
    <w:basedOn w:val="Normal"/>
    <w:link w:val="FooterChar"/>
    <w:uiPriority w:val="99"/>
    <w:unhideWhenUsed/>
    <w:rsid w:val="006F1D3E"/>
    <w:pPr>
      <w:tabs>
        <w:tab w:val="center" w:pos="4680"/>
        <w:tab w:val="right" w:pos="9360"/>
      </w:tabs>
      <w:spacing w:after="0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F1D3E"/>
  </w:style>
  <w:style w:type="table" w:styleId="GridTable4-Accent3">
    <w:name w:val="Grid Table 4 Accent 3"/>
    <w:basedOn w:val="TableNormal"/>
    <w:uiPriority w:val="49"/>
    <w:rsid w:val="006F1D3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A9BCD" w:themeColor="accent3" w:themeTint="99"/>
        <w:left w:val="single" w:sz="4" w:space="0" w:color="6A9BCD" w:themeColor="accent3" w:themeTint="99"/>
        <w:bottom w:val="single" w:sz="4" w:space="0" w:color="6A9BCD" w:themeColor="accent3" w:themeTint="99"/>
        <w:right w:val="single" w:sz="4" w:space="0" w:color="6A9BCD" w:themeColor="accent3" w:themeTint="99"/>
        <w:insideH w:val="single" w:sz="4" w:space="0" w:color="6A9BCD" w:themeColor="accent3" w:themeTint="99"/>
        <w:insideV w:val="single" w:sz="4" w:space="0" w:color="6A9B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5A87" w:themeColor="accent3"/>
          <w:left w:val="single" w:sz="4" w:space="0" w:color="2D5A87" w:themeColor="accent3"/>
          <w:bottom w:val="single" w:sz="4" w:space="0" w:color="2D5A87" w:themeColor="accent3"/>
          <w:right w:val="single" w:sz="4" w:space="0" w:color="2D5A87" w:themeColor="accent3"/>
          <w:insideH w:val="nil"/>
          <w:insideV w:val="nil"/>
        </w:tcBorders>
        <w:shd w:val="clear" w:color="auto" w:fill="2D5A87" w:themeFill="accent3"/>
      </w:tcPr>
    </w:tblStylePr>
    <w:tblStylePr w:type="lastRow">
      <w:rPr>
        <w:b/>
        <w:bCs/>
      </w:rPr>
      <w:tblPr/>
      <w:tcPr>
        <w:tcBorders>
          <w:top w:val="double" w:sz="4" w:space="0" w:color="2D5A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EE" w:themeFill="accent3" w:themeFillTint="33"/>
      </w:tcPr>
    </w:tblStylePr>
    <w:tblStylePr w:type="band1Horz">
      <w:tblPr/>
      <w:tcPr>
        <w:shd w:val="clear" w:color="auto" w:fill="CDDDEE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6F1D3E"/>
    <w:pPr>
      <w:spacing w:after="0" w:line="240" w:lineRule="auto"/>
    </w:pPr>
    <w:tblPr>
      <w:tblStyleRowBandSize w:val="1"/>
      <w:tblStyleColBandSize w:val="1"/>
      <w:tblBorders>
        <w:top w:val="single" w:sz="4" w:space="0" w:color="145DEE" w:themeColor="accent1" w:themeTint="99"/>
        <w:left w:val="single" w:sz="4" w:space="0" w:color="145DEE" w:themeColor="accent1" w:themeTint="99"/>
        <w:bottom w:val="single" w:sz="4" w:space="0" w:color="145DEE" w:themeColor="accent1" w:themeTint="99"/>
        <w:right w:val="single" w:sz="4" w:space="0" w:color="145DEE" w:themeColor="accent1" w:themeTint="99"/>
        <w:insideH w:val="single" w:sz="4" w:space="0" w:color="145DEE" w:themeColor="accent1" w:themeTint="99"/>
        <w:insideV w:val="single" w:sz="4" w:space="0" w:color="145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2156" w:themeColor="accent1"/>
          <w:left w:val="single" w:sz="4" w:space="0" w:color="062156" w:themeColor="accent1"/>
          <w:bottom w:val="single" w:sz="4" w:space="0" w:color="062156" w:themeColor="accent1"/>
          <w:right w:val="single" w:sz="4" w:space="0" w:color="062156" w:themeColor="accent1"/>
          <w:insideH w:val="nil"/>
          <w:insideV w:val="nil"/>
        </w:tcBorders>
        <w:shd w:val="clear" w:color="auto" w:fill="062156" w:themeFill="accent1"/>
      </w:tcPr>
    </w:tblStylePr>
    <w:tblStylePr w:type="lastRow">
      <w:rPr>
        <w:b/>
        <w:bCs/>
      </w:rPr>
      <w:tblPr/>
      <w:tcPr>
        <w:tcBorders>
          <w:top w:val="double" w:sz="4" w:space="0" w:color="06215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9F9" w:themeFill="accent1" w:themeFillTint="33"/>
      </w:tcPr>
    </w:tblStylePr>
    <w:tblStylePr w:type="band1Horz">
      <w:tblPr/>
      <w:tcPr>
        <w:shd w:val="clear" w:color="auto" w:fill="B0C9F9" w:themeFill="accent1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00895"/>
    <w:pPr>
      <w:ind w:left="288" w:hanging="288"/>
      <w:contextualSpacing/>
    </w:pPr>
    <w:rPr>
      <w:rFonts w:eastAsiaTheme="majorEastAsia"/>
    </w:rPr>
  </w:style>
  <w:style w:type="character" w:customStyle="1" w:styleId="ui-provider">
    <w:name w:val="ui-provider"/>
    <w:basedOn w:val="DefaultParagraphFont"/>
    <w:rsid w:val="002439BA"/>
  </w:style>
  <w:style w:type="character" w:styleId="Hyperlink">
    <w:name w:val="Hyperlink"/>
    <w:basedOn w:val="DefaultParagraphFont"/>
    <w:uiPriority w:val="99"/>
    <w:unhideWhenUsed/>
    <w:rsid w:val="002439B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00895"/>
    <w:rPr>
      <w:rFonts w:asciiTheme="minorHAnsi" w:hAnsiTheme="minorHAnsi"/>
      <w:b/>
      <w:iCs/>
      <w:color w:val="FFFFFF" w:themeColor="background1"/>
      <w:sz w:val="28"/>
      <w:shd w:val="clear" w:color="auto" w:fill="062156" w:themeFill="accen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6293F4" w:themeColor="accent1" w:themeTint="66"/>
        <w:left w:val="single" w:sz="4" w:space="0" w:color="6293F4" w:themeColor="accent1" w:themeTint="66"/>
        <w:bottom w:val="single" w:sz="4" w:space="0" w:color="6293F4" w:themeColor="accent1" w:themeTint="66"/>
        <w:right w:val="single" w:sz="4" w:space="0" w:color="6293F4" w:themeColor="accent1" w:themeTint="66"/>
        <w:insideH w:val="single" w:sz="4" w:space="0" w:color="6293F4" w:themeColor="accent1" w:themeTint="66"/>
        <w:insideV w:val="single" w:sz="4" w:space="0" w:color="6293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45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45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 w:cstheme="maj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Source">
    <w:name w:val="Source"/>
    <w:basedOn w:val="Normal"/>
    <w:link w:val="SourceChar"/>
    <w:qFormat/>
    <w:rsid w:val="00400895"/>
    <w:rPr>
      <w:rFonts w:ascii="Arial" w:eastAsia="Times New Roman" w:hAnsi="Arial" w:cs="Arial"/>
      <w:i/>
      <w:iCs/>
      <w:color w:val="000000"/>
      <w:sz w:val="18"/>
      <w:szCs w:val="18"/>
    </w:rPr>
  </w:style>
  <w:style w:type="character" w:customStyle="1" w:styleId="SourceChar">
    <w:name w:val="Source Char"/>
    <w:basedOn w:val="DefaultParagraphFont"/>
    <w:link w:val="Source"/>
    <w:rsid w:val="00400895"/>
    <w:rPr>
      <w:rFonts w:ascii="Arial" w:eastAsia="Times New Roman" w:hAnsi="Arial" w:cs="Arial"/>
      <w:i/>
      <w:iCs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00895"/>
    <w:rPr>
      <w:color w:val="EB9D31" w:themeColor="accent2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00895"/>
    <w:rPr>
      <w:color w:val="06215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0895"/>
    <w:rPr>
      <w:rFonts w:asciiTheme="minorHAnsi" w:eastAsia="Calibri" w:hAnsiTheme="minorHAnsi"/>
      <w:b/>
      <w:iCs/>
      <w:color w:val="EB9D31" w:themeColor="accent2"/>
      <w:spacing w:val="5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0895"/>
    <w:rPr>
      <w:rFonts w:asciiTheme="minorHAnsi" w:hAnsiTheme="minorHAnsi"/>
      <w:b/>
      <w:bCs/>
      <w:iCs/>
      <w:color w:val="062156" w:themeColor="accent1"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00895"/>
    <w:rPr>
      <w:rFonts w:asciiTheme="minorHAnsi" w:eastAsia="Calibri" w:hAnsiTheme="minorHAnsi" w:cs="Segoe UI"/>
      <w:b/>
      <w:color w:val="336699" w:themeColor="text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95"/>
    <w:rPr>
      <w:rFonts w:asciiTheme="minorHAnsi" w:eastAsia="Calibri" w:hAnsiTheme="minorHAnsi"/>
      <w:bCs/>
      <w:color w:val="000000" w:themeColor="text1"/>
      <w:spacing w:val="5"/>
      <w:szCs w:val="20"/>
      <w:shd w:val="clear" w:color="auto" w:fill="F2F2F2" w:themeFill="background1" w:themeFillShade="F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95"/>
    <w:rPr>
      <w:rFonts w:asciiTheme="minorHAnsi" w:eastAsiaTheme="minorEastAsia" w:hAnsiTheme="minorHAnsi" w:cstheme="minorBidi"/>
      <w:b/>
      <w:bCs/>
      <w:color w:val="33669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95"/>
    <w:rPr>
      <w:b/>
      <w:bCs/>
      <w:i/>
      <w:iCs/>
      <w:color w:val="7F7F7F" w:themeColor="text1" w:themeTint="8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0895"/>
    <w:pPr>
      <w:spacing w:before="100" w:after="200" w:line="276" w:lineRule="auto"/>
    </w:pPr>
    <w:rPr>
      <w:rFonts w:eastAsiaTheme="minorEastAsia" w:cstheme="minorBidi"/>
      <w:b/>
      <w:bCs/>
      <w:color w:val="041840" w:themeColor="accent1" w:themeShade="BF"/>
      <w:sz w:val="16"/>
      <w:szCs w:val="16"/>
    </w:rPr>
  </w:style>
  <w:style w:type="paragraph" w:styleId="Title">
    <w:name w:val="Title"/>
    <w:basedOn w:val="Heading2"/>
    <w:next w:val="Normal"/>
    <w:link w:val="TitleChar"/>
    <w:uiPriority w:val="10"/>
    <w:qFormat/>
    <w:rsid w:val="00400895"/>
    <w:pPr>
      <w:pBdr>
        <w:bottom w:val="single" w:sz="24" w:space="1" w:color="2D5A87" w:themeColor="accent3"/>
      </w:pBdr>
      <w:outlineLvl w:val="0"/>
    </w:pPr>
    <w:rPr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0895"/>
    <w:rPr>
      <w:b/>
      <w:color w:val="062156" w:themeColor="accent1"/>
      <w:sz w:val="44"/>
      <w:szCs w:val="52"/>
    </w:rPr>
  </w:style>
  <w:style w:type="paragraph" w:styleId="Subtitle">
    <w:name w:val="Subtitle"/>
    <w:basedOn w:val="Heading1"/>
    <w:next w:val="Normal"/>
    <w:link w:val="SubtitleChar"/>
    <w:autoRedefine/>
    <w:uiPriority w:val="11"/>
    <w:unhideWhenUsed/>
    <w:qFormat/>
    <w:rsid w:val="00400895"/>
    <w:pPr>
      <w:numPr>
        <w:ilvl w:val="1"/>
      </w:numPr>
      <w:shd w:val="clear" w:color="auto" w:fill="FFF4CC" w:themeFill="accent5" w:themeFillTint="33"/>
      <w:tabs>
        <w:tab w:val="left" w:pos="1710"/>
      </w:tabs>
      <w:spacing w:before="0" w:after="0"/>
      <w:outlineLvl w:val="9"/>
    </w:pPr>
    <w:rPr>
      <w:rFonts w:asciiTheme="minorHAnsi" w:hAnsiTheme="minorHAnsi"/>
      <w:b/>
      <w:iCs/>
      <w:color w:val="062156" w:themeColor="accent1"/>
      <w:spacing w:val="15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00895"/>
    <w:rPr>
      <w:rFonts w:asciiTheme="minorHAnsi" w:hAnsiTheme="minorHAnsi"/>
      <w:b/>
      <w:iCs/>
      <w:color w:val="062156" w:themeColor="accent1"/>
      <w:spacing w:val="15"/>
      <w:sz w:val="24"/>
      <w:szCs w:val="32"/>
      <w:shd w:val="clear" w:color="auto" w:fill="FFF4CC" w:themeFill="accent5" w:themeFillTint="33"/>
    </w:rPr>
  </w:style>
  <w:style w:type="character" w:styleId="Strong">
    <w:name w:val="Strong"/>
    <w:basedOn w:val="DefaultParagraphFont"/>
    <w:uiPriority w:val="22"/>
    <w:qFormat/>
    <w:rsid w:val="00400895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400895"/>
    <w:rPr>
      <w:rFonts w:ascii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0895"/>
    <w:rPr>
      <w:rFonts w:ascii="Arial" w:eastAsia="Calibr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0895"/>
    <w:rPr>
      <w:rFonts w:asciiTheme="minorHAnsi" w:hAnsiTheme="minorHAnsi"/>
    </w:rPr>
  </w:style>
  <w:style w:type="paragraph" w:styleId="TOCHeading">
    <w:name w:val="TOC Heading"/>
    <w:basedOn w:val="Title"/>
    <w:next w:val="Normal"/>
    <w:uiPriority w:val="39"/>
    <w:unhideWhenUsed/>
    <w:qFormat/>
    <w:rsid w:val="00400895"/>
  </w:style>
  <w:style w:type="paragraph" w:styleId="TOC1">
    <w:name w:val="toc 1"/>
    <w:basedOn w:val="Normal"/>
    <w:next w:val="Normal"/>
    <w:autoRedefine/>
    <w:uiPriority w:val="39"/>
    <w:unhideWhenUsed/>
    <w:rsid w:val="00362B62"/>
    <w:pPr>
      <w:tabs>
        <w:tab w:val="right" w:leader="dot" w:pos="17270"/>
      </w:tabs>
      <w:spacing w:after="100"/>
    </w:pPr>
    <w:rPr>
      <w:rFonts w:eastAsia="Arial"/>
      <w:b/>
      <w:bCs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C60AE7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unhideWhenUsed/>
    <w:rsid w:val="00A000EE"/>
    <w:pPr>
      <w:tabs>
        <w:tab w:val="right" w:leader="dot" w:pos="17270"/>
      </w:tabs>
      <w:spacing w:after="100"/>
      <w:ind w:left="220"/>
    </w:pPr>
    <w:rPr>
      <w:b/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333017"/>
    <w:pPr>
      <w:tabs>
        <w:tab w:val="right" w:leader="dot" w:pos="17270"/>
      </w:tabs>
      <w:spacing w:after="100"/>
      <w:ind w:left="880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A70C5B"/>
    <w:pPr>
      <w:spacing w:after="100"/>
      <w:ind w:left="1100"/>
    </w:pPr>
  </w:style>
  <w:style w:type="character" w:styleId="FollowedHyperlink">
    <w:name w:val="FollowedHyperlink"/>
    <w:basedOn w:val="DefaultParagraphFont"/>
    <w:uiPriority w:val="99"/>
    <w:semiHidden/>
    <w:unhideWhenUsed/>
    <w:rsid w:val="00333017"/>
    <w:rPr>
      <w:color w:val="FFCC0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F5"/>
    <w:rPr>
      <w:rFonts w:asciiTheme="minorHAnsi" w:eastAsia="Calibri" w:hAnsiTheme="minorHAnsi" w:cstheme="majorBid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340">
          <w:marLeft w:val="475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2023 SHA">
  <a:themeElements>
    <a:clrScheme name="2023 SHA">
      <a:dk1>
        <a:sysClr val="windowText" lastClr="000000"/>
      </a:dk1>
      <a:lt1>
        <a:srgbClr val="FFFFFF"/>
      </a:lt1>
      <a:dk2>
        <a:srgbClr val="336699"/>
      </a:dk2>
      <a:lt2>
        <a:srgbClr val="FFFFFF"/>
      </a:lt2>
      <a:accent1>
        <a:srgbClr val="062156"/>
      </a:accent1>
      <a:accent2>
        <a:srgbClr val="EB9D31"/>
      </a:accent2>
      <a:accent3>
        <a:srgbClr val="2D5A87"/>
      </a:accent3>
      <a:accent4>
        <a:srgbClr val="FFFFFF"/>
      </a:accent4>
      <a:accent5>
        <a:srgbClr val="FFCC00"/>
      </a:accent5>
      <a:accent6>
        <a:srgbClr val="000000"/>
      </a:accent6>
      <a:hlink>
        <a:srgbClr val="062156"/>
      </a:hlink>
      <a:folHlink>
        <a:srgbClr val="FFCC0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M Consulting" id="{BF369500-00FC-4E40-A5ED-F5E71CE633AE}" vid="{2DFE5EDC-72A3-405F-AA8F-8E693EE269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fbba-a07c-40c8-a435-eec459cbdb82">
      <Terms xmlns="http://schemas.microsoft.com/office/infopath/2007/PartnerControls"/>
    </lcf76f155ced4ddcb4097134ff3c332f>
    <TaxCatchAll xmlns="04ea05d6-0cb9-4a2b-9887-e6f9dd624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33EDAF500224596372082621BED6F" ma:contentTypeVersion="17" ma:contentTypeDescription="Create a new document." ma:contentTypeScope="" ma:versionID="9a70ee0fc814dc0122823fd7b1563186">
  <xsd:schema xmlns:xsd="http://www.w3.org/2001/XMLSchema" xmlns:xs="http://www.w3.org/2001/XMLSchema" xmlns:p="http://schemas.microsoft.com/office/2006/metadata/properties" xmlns:ns2="523afbba-a07c-40c8-a435-eec459cbdb82" xmlns:ns3="04ea05d6-0cb9-4a2b-9887-e6f9dd624313" targetNamespace="http://schemas.microsoft.com/office/2006/metadata/properties" ma:root="true" ma:fieldsID="f18dd53cb3eca808f340674db19c7ae1" ns2:_="" ns3:_="">
    <xsd:import namespace="523afbba-a07c-40c8-a435-eec459cbdb82"/>
    <xsd:import namespace="04ea05d6-0cb9-4a2b-9887-e6f9dd624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fbba-a07c-40c8-a435-eec459cbd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f945ba-9ac7-4799-9347-e5834e1be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05d6-0cb9-4a2b-9887-e6f9dd624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87ef6d-f6cd-46c1-beb4-0be0103e1966}" ma:internalName="TaxCatchAll" ma:showField="CatchAllData" ma:web="04ea05d6-0cb9-4a2b-9887-e6f9dd624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B83C9-F69C-40A9-B4C0-98A30AB38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1FE20-74ED-40C5-B708-55497488D734}">
  <ds:schemaRefs>
    <ds:schemaRef ds:uri="http://schemas.microsoft.com/office/2006/metadata/properties"/>
    <ds:schemaRef ds:uri="http://schemas.microsoft.com/office/infopath/2007/PartnerControls"/>
    <ds:schemaRef ds:uri="523afbba-a07c-40c8-a435-eec459cbdb82"/>
    <ds:schemaRef ds:uri="04ea05d6-0cb9-4a2b-9887-e6f9dd624313"/>
  </ds:schemaRefs>
</ds:datastoreItem>
</file>

<file path=customXml/itemProps3.xml><?xml version="1.0" encoding="utf-8"?>
<ds:datastoreItem xmlns:ds="http://schemas.openxmlformats.org/officeDocument/2006/customXml" ds:itemID="{32F2DB12-21B4-4E73-9047-8DD10B261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B1472-82F0-4C5A-AF8F-714A05858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fbba-a07c-40c8-a435-eec459cbdb82"/>
    <ds:schemaRef ds:uri="04ea05d6-0cb9-4a2b-9887-e6f9dd624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Arends</dc:creator>
  <cp:keywords/>
  <dc:description/>
  <cp:lastModifiedBy>Stacie Fredenburg</cp:lastModifiedBy>
  <cp:revision>12</cp:revision>
  <dcterms:created xsi:type="dcterms:W3CDTF">2025-02-04T16:17:00Z</dcterms:created>
  <dcterms:modified xsi:type="dcterms:W3CDTF">2025-03-18T04:06:00Z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0x010100DD733EDAF500224596372082621BED6F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525000</vt:r8>
  </property>
</Properties>
</file>